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F3B" w:rsidRPr="00A00259" w:rsidRDefault="00AD645C" w:rsidP="008F0F3B">
      <w:pPr>
        <w:ind w:firstLine="720"/>
        <w:jc w:val="center"/>
        <w:rPr>
          <w:sz w:val="28"/>
          <w:szCs w:val="28"/>
          <w:lang w:val="bg-BG"/>
        </w:rPr>
      </w:pPr>
      <w:r>
        <w:rPr>
          <w:noProof/>
          <w:sz w:val="28"/>
          <w:szCs w:val="28"/>
          <w:lang w:val="bg-BG" w:eastAsia="bg-BG"/>
        </w:rPr>
        <mc:AlternateContent>
          <mc:Choice Requires="wps">
            <w:drawing>
              <wp:anchor distT="0" distB="0" distL="114300" distR="114300" simplePos="0" relativeHeight="251658752" behindDoc="0" locked="0" layoutInCell="1" allowOverlap="1">
                <wp:simplePos x="0" y="0"/>
                <wp:positionH relativeFrom="column">
                  <wp:posOffset>144145</wp:posOffset>
                </wp:positionH>
                <wp:positionV relativeFrom="paragraph">
                  <wp:posOffset>-279400</wp:posOffset>
                </wp:positionV>
                <wp:extent cx="987425" cy="895985"/>
                <wp:effectExtent l="1270" t="0" r="1905" b="2540"/>
                <wp:wrapNone/>
                <wp:docPr id="3"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25" cy="895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C09" w:rsidRDefault="00AD645C">
                            <w:r>
                              <w:rPr>
                                <w:noProof/>
                                <w:lang w:val="bg-BG" w:eastAsia="bg-BG"/>
                              </w:rPr>
                              <w:drawing>
                                <wp:inline distT="0" distB="0" distL="0" distR="0">
                                  <wp:extent cx="800100" cy="800100"/>
                                  <wp:effectExtent l="0" t="0" r="0" b="0"/>
                                  <wp:docPr id="1" name="Картина 1" descr="Лого Тем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Темид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Текстово поле 2" o:spid="_x0000_s1026" type="#_x0000_t202" style="position:absolute;left:0;text-align:left;margin-left:11.35pt;margin-top:-22pt;width:77.75pt;height:70.5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" stroked="f">
                <v:textbox style="mso-fit-shape-to-text:t">
                  <w:txbxContent>
                    <w:p w:rsidR="00CF2C09" w:rsidRDefault="00AD645C">
                      <w:r>
                        <w:rPr>
                          <w:noProof/>
                          <w:lang w:val="en-US"/>
                        </w:rPr>
                        <w:drawing>
                          <wp:inline distT="0" distB="0" distL="0" distR="0">
                            <wp:extent cx="800100" cy="800100"/>
                            <wp:effectExtent l="0" t="0" r="0" b="0"/>
                            <wp:docPr id="1" name="Картина 1" descr="Лого Тем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Темид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xbxContent>
                </v:textbox>
              </v:shape>
            </w:pict>
          </mc:Fallback>
        </mc:AlternateContent>
      </w:r>
      <w:r>
        <w:rPr>
          <w:noProof/>
          <w:sz w:val="28"/>
          <w:szCs w:val="28"/>
          <w:lang w:val="bg-BG" w:eastAsia="bg-BG"/>
        </w:rPr>
        <mc:AlternateContent>
          <mc:Choice Requires="wps">
            <w:drawing>
              <wp:anchor distT="0" distB="0" distL="114300" distR="114300" simplePos="0" relativeHeight="251656704" behindDoc="0" locked="0" layoutInCell="1" allowOverlap="1">
                <wp:simplePos x="0" y="0"/>
                <wp:positionH relativeFrom="column">
                  <wp:posOffset>1369060</wp:posOffset>
                </wp:positionH>
                <wp:positionV relativeFrom="paragraph">
                  <wp:posOffset>-144780</wp:posOffset>
                </wp:positionV>
                <wp:extent cx="4274820" cy="681990"/>
                <wp:effectExtent l="0" t="0" r="0" b="3810"/>
                <wp:wrapNone/>
                <wp:docPr id="4" name="Текстово 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C09" w:rsidRPr="00DE34D8" w:rsidRDefault="00CF2C09" w:rsidP="008F0F3B">
                            <w:pPr>
                              <w:spacing w:line="360" w:lineRule="auto"/>
                              <w:jc w:val="center"/>
                              <w:rPr>
                                <w:sz w:val="30"/>
                                <w:szCs w:val="30"/>
                              </w:rPr>
                            </w:pPr>
                            <w:r w:rsidRPr="00DE34D8">
                              <w:rPr>
                                <w:sz w:val="30"/>
                                <w:szCs w:val="30"/>
                              </w:rPr>
                              <w:t>РЕПУБЛИКА БЪЛГАРИЯ</w:t>
                            </w:r>
                          </w:p>
                          <w:p w:rsidR="00CF2C09" w:rsidRPr="00DE34D8" w:rsidRDefault="00CF2C09" w:rsidP="008F0F3B">
                            <w:pPr>
                              <w:pStyle w:val="a3"/>
                              <w:spacing w:line="360" w:lineRule="auto"/>
                              <w:ind w:right="40"/>
                              <w:rPr>
                                <w:rFonts w:ascii="Times New Roman" w:hAnsi="Times New Roman"/>
                                <w:sz w:val="30"/>
                                <w:szCs w:val="30"/>
                              </w:rPr>
                            </w:pPr>
                            <w:r>
                              <w:rPr>
                                <w:rFonts w:ascii="Times New Roman" w:hAnsi="Times New Roman"/>
                                <w:sz w:val="30"/>
                                <w:szCs w:val="30"/>
                              </w:rPr>
                              <w:t>ОКРЪЖЕН СЪД-</w:t>
                            </w:r>
                            <w:r w:rsidRPr="00DE34D8">
                              <w:rPr>
                                <w:rFonts w:ascii="Times New Roman" w:hAnsi="Times New Roman"/>
                                <w:sz w:val="30"/>
                                <w:szCs w:val="30"/>
                              </w:rPr>
                              <w:t>СМОЛЯН</w:t>
                            </w:r>
                          </w:p>
                          <w:p w:rsidR="00CF2C09" w:rsidRPr="00581FF9" w:rsidRDefault="00CF2C09" w:rsidP="008F0F3B">
                            <w:pPr>
                              <w:tabs>
                                <w:tab w:val="left" w:pos="720"/>
                                <w:tab w:val="left" w:pos="1440"/>
                                <w:tab w:val="left" w:pos="2160"/>
                                <w:tab w:val="left" w:pos="2880"/>
                                <w:tab w:val="left" w:pos="3600"/>
                                <w:tab w:val="left" w:pos="4320"/>
                                <w:tab w:val="left" w:pos="5040"/>
                                <w:tab w:val="left" w:pos="5760"/>
                                <w:tab w:val="left" w:pos="6480"/>
                                <w:tab w:val="left" w:pos="7035"/>
                              </w:tabs>
                              <w:jc w:val="center"/>
                              <w:rPr>
                                <w:rFonts w:ascii="TmsCyrNew" w:hAnsi="TmsCyrNew"/>
                                <w:b/>
                                <w:spacing w:val="100"/>
                                <w:sz w:val="8"/>
                                <w:lang w:val="bg-BG"/>
                              </w:rPr>
                            </w:pPr>
                          </w:p>
                          <w:p w:rsidR="00CF2C09" w:rsidRPr="00581FF9" w:rsidRDefault="00CF2C09" w:rsidP="008F0F3B">
                            <w:pPr>
                              <w:jc w:val="center"/>
                              <w:rPr>
                                <w:rFonts w:ascii="TmsCyrNew" w:hAnsi="TmsCyrNew" w:cs="Courier New"/>
                                <w:sz w:val="20"/>
                                <w:szCs w:val="20"/>
                                <w:lang w:val="bg-BG"/>
                              </w:rPr>
                            </w:pPr>
                            <w:r w:rsidRPr="00581FF9">
                              <w:rPr>
                                <w:rFonts w:ascii="TmsCyrNew" w:hAnsi="TmsCyrNew" w:cs="Courier New"/>
                                <w:sz w:val="20"/>
                                <w:szCs w:val="20"/>
                                <w:lang w:val="bg-BG"/>
                              </w:rPr>
                              <w:t xml:space="preserve">, </w:t>
                            </w:r>
                          </w:p>
                          <w:p w:rsidR="00CF2C09" w:rsidRDefault="00CF2C09" w:rsidP="008F0F3B">
                            <w:pPr>
                              <w:jc w:val="center"/>
                              <w:rPr>
                                <w:rFonts w:ascii="TmsCyrNew" w:hAnsi="TmsCyrNew" w:cs="Courier New"/>
                                <w:sz w:val="20"/>
                                <w:szCs w:val="20"/>
                                <w:lang w:val="be-BY"/>
                              </w:rPr>
                            </w:pPr>
                            <w:r>
                              <w:rPr>
                                <w:rFonts w:ascii="TmsCyrNew" w:hAnsi="TmsCyrNew" w:cs="Courier New"/>
                                <w:sz w:val="20"/>
                                <w:szCs w:val="20"/>
                                <w:lang w:val="be-BY"/>
                              </w:rPr>
                              <w:t xml:space="preserve">  </w:t>
                            </w:r>
                          </w:p>
                          <w:p w:rsidR="00CF2C09" w:rsidRPr="00581FF9" w:rsidRDefault="00CF2C09" w:rsidP="008F0F3B">
                            <w:pPr>
                              <w:jc w:val="both"/>
                              <w:rPr>
                                <w:rFonts w:ascii="TmsCyrNew" w:hAnsi="TmsCyrNew" w:cs="Courier New"/>
                                <w:sz w:val="20"/>
                                <w:szCs w:val="20"/>
                                <w:lang w:val="be-BY"/>
                              </w:rPr>
                            </w:pPr>
                          </w:p>
                          <w:p w:rsidR="00CF2C09" w:rsidRPr="00581FF9" w:rsidRDefault="00CF2C09" w:rsidP="008F0F3B">
                            <w:pPr>
                              <w:rPr>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Текстово поле 4" o:spid="_x0000_s1027" type="#_x0000_t202" style="position:absolute;left:0;text-align:left;margin-left:107.8pt;margin-top:-11.4pt;width:336.6pt;height:5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" stroked="f">
                <v:textbox>
                  <w:txbxContent>
                    <w:p w:rsidR="00CF2C09" w:rsidRPr="00DE34D8" w:rsidRDefault="00CF2C09" w:rsidP="008F0F3B">
                      <w:pPr>
                        <w:spacing w:line="360" w:lineRule="auto"/>
                        <w:jc w:val="center"/>
                        <w:rPr>
                          <w:sz w:val="30"/>
                          <w:szCs w:val="30"/>
                        </w:rPr>
                      </w:pPr>
                      <w:r w:rsidRPr="00DE34D8">
                        <w:rPr>
                          <w:sz w:val="30"/>
                          <w:szCs w:val="30"/>
                        </w:rPr>
                        <w:t>РЕПУБЛИКА БЪЛГАРИЯ</w:t>
                      </w:r>
                    </w:p>
                    <w:p w:rsidR="00CF2C09" w:rsidRPr="00DE34D8" w:rsidRDefault="00CF2C09" w:rsidP="008F0F3B">
                      <w:pPr>
                        <w:pStyle w:val="a3"/>
                        <w:spacing w:line="360" w:lineRule="auto"/>
                        <w:ind w:right="40"/>
                        <w:rPr>
                          <w:rFonts w:ascii="Times New Roman" w:hAnsi="Times New Roman"/>
                          <w:sz w:val="30"/>
                          <w:szCs w:val="30"/>
                        </w:rPr>
                      </w:pPr>
                      <w:r>
                        <w:rPr>
                          <w:rFonts w:ascii="Times New Roman" w:hAnsi="Times New Roman"/>
                          <w:sz w:val="30"/>
                          <w:szCs w:val="30"/>
                        </w:rPr>
                        <w:t>ОКРЪЖЕН СЪД-</w:t>
                      </w:r>
                      <w:r w:rsidRPr="00DE34D8">
                        <w:rPr>
                          <w:rFonts w:ascii="Times New Roman" w:hAnsi="Times New Roman"/>
                          <w:sz w:val="30"/>
                          <w:szCs w:val="30"/>
                        </w:rPr>
                        <w:t>СМОЛЯН</w:t>
                      </w:r>
                    </w:p>
                    <w:p w:rsidR="00CF2C09" w:rsidRPr="00581FF9" w:rsidRDefault="00CF2C09" w:rsidP="008F0F3B">
                      <w:pPr>
                        <w:tabs>
                          <w:tab w:val="left" w:pos="720"/>
                          <w:tab w:val="left" w:pos="1440"/>
                          <w:tab w:val="left" w:pos="2160"/>
                          <w:tab w:val="left" w:pos="2880"/>
                          <w:tab w:val="left" w:pos="3600"/>
                          <w:tab w:val="left" w:pos="4320"/>
                          <w:tab w:val="left" w:pos="5040"/>
                          <w:tab w:val="left" w:pos="5760"/>
                          <w:tab w:val="left" w:pos="6480"/>
                          <w:tab w:val="left" w:pos="7035"/>
                        </w:tabs>
                        <w:jc w:val="center"/>
                        <w:rPr>
                          <w:rFonts w:ascii="TmsCyrNew" w:hAnsi="TmsCyrNew"/>
                          <w:b/>
                          <w:spacing w:val="100"/>
                          <w:sz w:val="8"/>
                          <w:lang w:val="bg-BG"/>
                        </w:rPr>
                      </w:pPr>
                    </w:p>
                    <w:p w:rsidR="00CF2C09" w:rsidRPr="00581FF9" w:rsidRDefault="00CF2C09" w:rsidP="008F0F3B">
                      <w:pPr>
                        <w:jc w:val="center"/>
                        <w:rPr>
                          <w:rFonts w:ascii="TmsCyrNew" w:hAnsi="TmsCyrNew" w:cs="Courier New"/>
                          <w:sz w:val="20"/>
                          <w:szCs w:val="20"/>
                          <w:lang w:val="bg-BG"/>
                        </w:rPr>
                      </w:pPr>
                      <w:r w:rsidRPr="00581FF9">
                        <w:rPr>
                          <w:rFonts w:ascii="TmsCyrNew" w:hAnsi="TmsCyrNew" w:cs="Courier New"/>
                          <w:sz w:val="20"/>
                          <w:szCs w:val="20"/>
                          <w:lang w:val="bg-BG"/>
                        </w:rPr>
                        <w:t xml:space="preserve">, </w:t>
                      </w:r>
                    </w:p>
                    <w:p w:rsidR="00CF2C09" w:rsidRDefault="00CF2C09" w:rsidP="008F0F3B">
                      <w:pPr>
                        <w:jc w:val="center"/>
                        <w:rPr>
                          <w:rFonts w:ascii="TmsCyrNew" w:hAnsi="TmsCyrNew" w:cs="Courier New"/>
                          <w:sz w:val="20"/>
                          <w:szCs w:val="20"/>
                          <w:lang w:val="be-BY"/>
                        </w:rPr>
                      </w:pPr>
                      <w:r>
                        <w:rPr>
                          <w:rFonts w:ascii="TmsCyrNew" w:hAnsi="TmsCyrNew" w:cs="Courier New"/>
                          <w:sz w:val="20"/>
                          <w:szCs w:val="20"/>
                          <w:lang w:val="be-BY"/>
                        </w:rPr>
                        <w:t xml:space="preserve">  </w:t>
                      </w:r>
                    </w:p>
                    <w:p w:rsidR="00CF2C09" w:rsidRPr="00581FF9" w:rsidRDefault="00CF2C09" w:rsidP="008F0F3B">
                      <w:pPr>
                        <w:jc w:val="both"/>
                        <w:rPr>
                          <w:rFonts w:ascii="TmsCyrNew" w:hAnsi="TmsCyrNew" w:cs="Courier New"/>
                          <w:sz w:val="20"/>
                          <w:szCs w:val="20"/>
                          <w:lang w:val="be-BY"/>
                        </w:rPr>
                      </w:pPr>
                    </w:p>
                    <w:p w:rsidR="00CF2C09" w:rsidRPr="00581FF9" w:rsidRDefault="00CF2C09" w:rsidP="008F0F3B">
                      <w:pPr>
                        <w:rPr>
                          <w:lang w:val="bg-BG"/>
                        </w:rPr>
                      </w:pPr>
                    </w:p>
                  </w:txbxContent>
                </v:textbox>
              </v:shape>
            </w:pict>
          </mc:Fallback>
        </mc:AlternateContent>
      </w:r>
      <w:r w:rsidR="008F0F3B" w:rsidRPr="00A00259">
        <w:rPr>
          <w:sz w:val="28"/>
          <w:szCs w:val="28"/>
          <w:lang w:val="bg-BG"/>
        </w:rPr>
        <w:t xml:space="preserve">         </w:t>
      </w:r>
    </w:p>
    <w:p w:rsidR="008F0F3B" w:rsidRPr="00A00259" w:rsidRDefault="008F0F3B" w:rsidP="008F0F3B">
      <w:pPr>
        <w:tabs>
          <w:tab w:val="left" w:pos="10710"/>
        </w:tabs>
        <w:ind w:firstLine="510"/>
        <w:jc w:val="center"/>
        <w:rPr>
          <w:sz w:val="28"/>
          <w:szCs w:val="28"/>
          <w:lang w:val="bg-BG"/>
        </w:rPr>
      </w:pPr>
      <w:r w:rsidRPr="00A00259">
        <w:rPr>
          <w:sz w:val="28"/>
          <w:szCs w:val="28"/>
          <w:lang w:val="bg-BG"/>
        </w:rPr>
        <w:t xml:space="preserve">                          </w:t>
      </w:r>
    </w:p>
    <w:p w:rsidR="008F0F3B" w:rsidRPr="00A00259" w:rsidRDefault="008F0F3B" w:rsidP="008F0F3B">
      <w:pPr>
        <w:jc w:val="both"/>
        <w:rPr>
          <w:sz w:val="28"/>
          <w:szCs w:val="28"/>
          <w:lang w:val="bg-BG"/>
        </w:rPr>
      </w:pPr>
      <w:r w:rsidRPr="00A00259">
        <w:rPr>
          <w:sz w:val="28"/>
          <w:szCs w:val="28"/>
          <w:lang w:val="bg-BG"/>
        </w:rPr>
        <w:t xml:space="preserve"> </w:t>
      </w:r>
      <w:r w:rsidRPr="00A00259">
        <w:rPr>
          <w:sz w:val="28"/>
          <w:szCs w:val="28"/>
          <w:lang w:val="bg-BG"/>
        </w:rPr>
        <w:tab/>
      </w:r>
      <w:r w:rsidRPr="00A00259">
        <w:rPr>
          <w:sz w:val="28"/>
          <w:szCs w:val="28"/>
          <w:lang w:val="bg-BG"/>
        </w:rPr>
        <w:tab/>
      </w:r>
      <w:r w:rsidRPr="00A00259">
        <w:rPr>
          <w:sz w:val="28"/>
          <w:szCs w:val="28"/>
          <w:lang w:val="bg-BG"/>
        </w:rPr>
        <w:tab/>
      </w:r>
      <w:r w:rsidRPr="00A00259">
        <w:rPr>
          <w:sz w:val="28"/>
          <w:szCs w:val="28"/>
          <w:lang w:val="bg-BG"/>
        </w:rPr>
        <w:tab/>
      </w:r>
      <w:r w:rsidRPr="00A00259">
        <w:rPr>
          <w:sz w:val="28"/>
          <w:szCs w:val="28"/>
          <w:lang w:val="bg-BG"/>
        </w:rPr>
        <w:tab/>
      </w:r>
      <w:r w:rsidRPr="00A00259">
        <w:rPr>
          <w:sz w:val="28"/>
          <w:szCs w:val="28"/>
          <w:lang w:val="bg-BG"/>
        </w:rPr>
        <w:tab/>
      </w:r>
    </w:p>
    <w:p w:rsidR="008F0F3B" w:rsidRPr="00A00259" w:rsidRDefault="00AD645C" w:rsidP="008F0F3B">
      <w:pPr>
        <w:jc w:val="both"/>
        <w:rPr>
          <w:sz w:val="28"/>
          <w:szCs w:val="28"/>
          <w:lang w:val="bg-BG"/>
        </w:rPr>
      </w:pPr>
      <w:r>
        <w:rPr>
          <w:noProof/>
          <w:sz w:val="28"/>
          <w:szCs w:val="28"/>
          <w:lang w:val="bg-BG" w:eastAsia="bg-BG"/>
        </w:rPr>
        <mc:AlternateContent>
          <mc:Choice Requires="wps">
            <w:drawing>
              <wp:anchor distT="4294967295" distB="4294967295" distL="114300" distR="114300" simplePos="0" relativeHeight="251657728" behindDoc="0" locked="0" layoutInCell="1" allowOverlap="1">
                <wp:simplePos x="0" y="0"/>
                <wp:positionH relativeFrom="column">
                  <wp:posOffset>-2540</wp:posOffset>
                </wp:positionH>
                <wp:positionV relativeFrom="paragraph">
                  <wp:posOffset>146049</wp:posOffset>
                </wp:positionV>
                <wp:extent cx="5867400" cy="0"/>
                <wp:effectExtent l="0" t="19050" r="19050" b="38100"/>
                <wp:wrapNone/>
                <wp:docPr id="2" name="Право съ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1.5pt" to="461.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" strokeweight="4.5pt">
                <v:stroke linestyle="thinThick"/>
              </v:line>
            </w:pict>
          </mc:Fallback>
        </mc:AlternateContent>
      </w:r>
      <w:r w:rsidR="008F0F3B" w:rsidRPr="00A00259">
        <w:rPr>
          <w:sz w:val="28"/>
          <w:szCs w:val="28"/>
          <w:lang w:val="bg-BG"/>
        </w:rPr>
        <w:tab/>
      </w:r>
      <w:r w:rsidR="008F0F3B" w:rsidRPr="00A00259">
        <w:rPr>
          <w:sz w:val="28"/>
          <w:szCs w:val="28"/>
          <w:lang w:val="bg-BG"/>
        </w:rPr>
        <w:tab/>
      </w:r>
      <w:r w:rsidR="008F0F3B" w:rsidRPr="00A00259">
        <w:rPr>
          <w:sz w:val="28"/>
          <w:szCs w:val="28"/>
          <w:lang w:val="bg-BG"/>
        </w:rPr>
        <w:tab/>
      </w:r>
      <w:r w:rsidR="008F0F3B" w:rsidRPr="00A00259">
        <w:rPr>
          <w:sz w:val="28"/>
          <w:szCs w:val="28"/>
          <w:lang w:val="bg-BG"/>
        </w:rPr>
        <w:tab/>
      </w:r>
      <w:r w:rsidR="008F0F3B" w:rsidRPr="00A00259">
        <w:rPr>
          <w:sz w:val="28"/>
          <w:szCs w:val="28"/>
          <w:lang w:val="bg-BG"/>
        </w:rPr>
        <w:tab/>
      </w:r>
    </w:p>
    <w:p w:rsidR="008F0F3B" w:rsidRPr="00A00259" w:rsidRDefault="008F0F3B" w:rsidP="008F0F3B">
      <w:pPr>
        <w:jc w:val="both"/>
        <w:rPr>
          <w:sz w:val="28"/>
          <w:szCs w:val="28"/>
          <w:lang w:val="bg-BG"/>
        </w:rPr>
      </w:pPr>
    </w:p>
    <w:p w:rsidR="00EA5DE0" w:rsidRPr="00A00259" w:rsidRDefault="00EA5DE0" w:rsidP="009A4618">
      <w:pPr>
        <w:keepNext/>
        <w:keepLines/>
        <w:widowControl w:val="0"/>
        <w:spacing w:line="418" w:lineRule="exact"/>
        <w:ind w:left="20"/>
        <w:jc w:val="center"/>
        <w:outlineLvl w:val="0"/>
        <w:rPr>
          <w:b/>
          <w:bCs/>
          <w:color w:val="000000"/>
          <w:sz w:val="28"/>
          <w:szCs w:val="28"/>
          <w:lang w:val="bg-BG" w:eastAsia="bg-BG" w:bidi="bg-BG"/>
        </w:rPr>
      </w:pPr>
      <w:bookmarkStart w:id="0" w:name="bookmark0"/>
    </w:p>
    <w:p w:rsidR="00EA5DE0" w:rsidRPr="00EE1376" w:rsidRDefault="00EA5DE0" w:rsidP="00E37C5C">
      <w:pPr>
        <w:ind w:left="3969"/>
        <w:rPr>
          <w:b/>
          <w:sz w:val="28"/>
          <w:szCs w:val="28"/>
          <w:lang w:val="bg-BG"/>
        </w:rPr>
      </w:pPr>
    </w:p>
    <w:p w:rsidR="00EA5DE0" w:rsidRPr="005B49CD" w:rsidRDefault="00EA5DE0" w:rsidP="00E37C5C">
      <w:pPr>
        <w:ind w:left="3969"/>
        <w:rPr>
          <w:b/>
          <w:sz w:val="28"/>
          <w:szCs w:val="28"/>
          <w:lang w:val="bg-BG"/>
        </w:rPr>
      </w:pPr>
      <w:r w:rsidRPr="00EE1376">
        <w:rPr>
          <w:b/>
          <w:sz w:val="28"/>
          <w:szCs w:val="28"/>
          <w:lang w:val="bg-BG"/>
        </w:rPr>
        <w:t>УТВЪРДИЛ:</w:t>
      </w:r>
      <w:r w:rsidR="005B49CD">
        <w:rPr>
          <w:b/>
          <w:sz w:val="28"/>
          <w:szCs w:val="28"/>
          <w:lang w:val="en-US"/>
        </w:rPr>
        <w:t xml:space="preserve"> /</w:t>
      </w:r>
      <w:r w:rsidR="005B49CD">
        <w:rPr>
          <w:b/>
          <w:sz w:val="28"/>
          <w:szCs w:val="28"/>
          <w:lang w:val="bg-BG"/>
        </w:rPr>
        <w:t>П/</w:t>
      </w:r>
      <w:bookmarkStart w:id="1" w:name="_GoBack"/>
      <w:bookmarkEnd w:id="1"/>
    </w:p>
    <w:p w:rsidR="00EA5DE0" w:rsidRPr="00EE1376" w:rsidRDefault="00EA5DE0" w:rsidP="00E37C5C">
      <w:pPr>
        <w:ind w:left="3969"/>
        <w:rPr>
          <w:b/>
          <w:sz w:val="28"/>
          <w:szCs w:val="28"/>
          <w:lang w:val="bg-BG"/>
        </w:rPr>
      </w:pPr>
    </w:p>
    <w:p w:rsidR="00EA5DE0" w:rsidRPr="00EE1376" w:rsidRDefault="00E37C5C" w:rsidP="00E37C5C">
      <w:pPr>
        <w:ind w:left="3969"/>
        <w:rPr>
          <w:b/>
          <w:sz w:val="28"/>
          <w:szCs w:val="28"/>
          <w:lang w:val="bg-BG"/>
        </w:rPr>
      </w:pPr>
      <w:r>
        <w:rPr>
          <w:b/>
          <w:sz w:val="28"/>
          <w:szCs w:val="28"/>
          <w:lang w:val="bg-BG"/>
        </w:rPr>
        <w:t>АДМИНИСТРАТИВЕН ЪКОВОДИТЕЛ</w:t>
      </w:r>
    </w:p>
    <w:p w:rsidR="00EA5DE0" w:rsidRPr="00EE1376" w:rsidRDefault="00EA5DE0" w:rsidP="00E37C5C">
      <w:pPr>
        <w:ind w:left="3969"/>
        <w:rPr>
          <w:b/>
          <w:sz w:val="28"/>
          <w:szCs w:val="28"/>
          <w:lang w:val="bg-BG"/>
        </w:rPr>
      </w:pPr>
      <w:r w:rsidRPr="00EE1376">
        <w:rPr>
          <w:b/>
          <w:sz w:val="28"/>
          <w:szCs w:val="28"/>
          <w:lang w:val="bg-BG"/>
        </w:rPr>
        <w:t>ПРЕДСЕДАТЕЛ</w:t>
      </w:r>
      <w:r w:rsidR="00EE1376">
        <w:rPr>
          <w:b/>
          <w:sz w:val="28"/>
          <w:szCs w:val="28"/>
          <w:lang w:val="bg-BG"/>
        </w:rPr>
        <w:t xml:space="preserve"> НА</w:t>
      </w:r>
    </w:p>
    <w:p w:rsidR="00EA5DE0" w:rsidRDefault="00EA5DE0" w:rsidP="00E37C5C">
      <w:pPr>
        <w:ind w:left="3969"/>
        <w:rPr>
          <w:b/>
          <w:sz w:val="28"/>
          <w:szCs w:val="28"/>
          <w:lang w:val="bg-BG"/>
        </w:rPr>
      </w:pPr>
      <w:r w:rsidRPr="00EE1376">
        <w:rPr>
          <w:b/>
          <w:sz w:val="28"/>
          <w:szCs w:val="28"/>
          <w:lang w:val="bg-BG"/>
        </w:rPr>
        <w:t>ОКРЪЖЕН СЪД – СМОЛЯН</w:t>
      </w:r>
    </w:p>
    <w:p w:rsidR="00EE1376" w:rsidRPr="00EE1376" w:rsidRDefault="00EE1376" w:rsidP="00EA5DE0">
      <w:pPr>
        <w:ind w:left="4395"/>
        <w:rPr>
          <w:b/>
          <w:sz w:val="28"/>
          <w:szCs w:val="28"/>
          <w:lang w:val="bg-BG"/>
        </w:rPr>
      </w:pPr>
    </w:p>
    <w:p w:rsidR="00EA5DE0" w:rsidRPr="00EE1376" w:rsidRDefault="00EE1376" w:rsidP="00EA5DE0">
      <w:pPr>
        <w:ind w:left="283"/>
        <w:jc w:val="center"/>
        <w:rPr>
          <w:b/>
          <w:sz w:val="28"/>
          <w:szCs w:val="28"/>
          <w:lang w:val="bg-BG"/>
        </w:rPr>
      </w:pPr>
      <w:r>
        <w:rPr>
          <w:b/>
          <w:sz w:val="28"/>
          <w:szCs w:val="28"/>
          <w:lang w:val="bg-BG"/>
        </w:rPr>
        <w:t xml:space="preserve">               </w:t>
      </w:r>
      <w:r w:rsidR="00CC3C8A" w:rsidRPr="00EE1376">
        <w:rPr>
          <w:b/>
          <w:sz w:val="28"/>
          <w:szCs w:val="28"/>
          <w:lang w:val="bg-BG"/>
        </w:rPr>
        <w:t xml:space="preserve">           </w:t>
      </w:r>
      <w:r>
        <w:rPr>
          <w:b/>
          <w:sz w:val="28"/>
          <w:szCs w:val="28"/>
          <w:lang w:val="bg-BG"/>
        </w:rPr>
        <w:t xml:space="preserve">                              </w:t>
      </w:r>
      <w:r>
        <w:rPr>
          <w:b/>
          <w:sz w:val="28"/>
          <w:szCs w:val="28"/>
          <w:lang w:val="en-US"/>
        </w:rPr>
        <w:t>/</w:t>
      </w:r>
      <w:r>
        <w:rPr>
          <w:b/>
          <w:sz w:val="28"/>
          <w:szCs w:val="28"/>
          <w:lang w:val="bg-BG"/>
        </w:rPr>
        <w:t>ЛЮБЕН ХАДЖИИВАНОВ/</w:t>
      </w:r>
    </w:p>
    <w:p w:rsidR="00EA5DE0" w:rsidRPr="00EE1376" w:rsidRDefault="00EA5DE0" w:rsidP="00EA5DE0">
      <w:pPr>
        <w:autoSpaceDE w:val="0"/>
        <w:autoSpaceDN w:val="0"/>
        <w:adjustRightInd w:val="0"/>
        <w:jc w:val="both"/>
        <w:rPr>
          <w:b/>
          <w:sz w:val="28"/>
          <w:szCs w:val="28"/>
          <w:lang w:val="bg-BG"/>
        </w:rPr>
      </w:pPr>
    </w:p>
    <w:p w:rsidR="00EA5DE0" w:rsidRPr="00EE1376" w:rsidRDefault="00EA5DE0" w:rsidP="00EA5DE0">
      <w:pPr>
        <w:pStyle w:val="Default"/>
        <w:jc w:val="both"/>
        <w:rPr>
          <w:rFonts w:ascii="Times New Roman" w:hAnsi="Times New Roman" w:cs="Times New Roman"/>
          <w:sz w:val="28"/>
          <w:szCs w:val="28"/>
        </w:rPr>
      </w:pPr>
    </w:p>
    <w:p w:rsidR="00EA5DE0" w:rsidRPr="00EE1376" w:rsidRDefault="00EA5DE0" w:rsidP="00EA5DE0">
      <w:pPr>
        <w:pStyle w:val="Default"/>
        <w:rPr>
          <w:rFonts w:ascii="Times New Roman" w:hAnsi="Times New Roman" w:cs="Times New Roman"/>
          <w:sz w:val="28"/>
          <w:szCs w:val="28"/>
        </w:rPr>
      </w:pPr>
    </w:p>
    <w:p w:rsidR="00EA5DE0" w:rsidRPr="00EE1376" w:rsidRDefault="00EA5DE0" w:rsidP="00EA5DE0">
      <w:pPr>
        <w:pStyle w:val="Default"/>
        <w:rPr>
          <w:rFonts w:ascii="Times New Roman" w:hAnsi="Times New Roman" w:cs="Times New Roman"/>
          <w:sz w:val="28"/>
          <w:szCs w:val="28"/>
        </w:rPr>
      </w:pPr>
    </w:p>
    <w:p w:rsidR="00EA5DE0" w:rsidRPr="00EE1376" w:rsidRDefault="00EA5DE0" w:rsidP="00EA5DE0">
      <w:pPr>
        <w:pStyle w:val="Default"/>
        <w:rPr>
          <w:rFonts w:ascii="Times New Roman" w:hAnsi="Times New Roman" w:cs="Times New Roman"/>
          <w:sz w:val="28"/>
          <w:szCs w:val="28"/>
        </w:rPr>
      </w:pPr>
    </w:p>
    <w:p w:rsidR="00EA5DE0" w:rsidRPr="00EE1376" w:rsidRDefault="00EA5DE0" w:rsidP="00EA5DE0">
      <w:pPr>
        <w:pStyle w:val="Default"/>
        <w:rPr>
          <w:rFonts w:ascii="Times New Roman" w:hAnsi="Times New Roman" w:cs="Times New Roman"/>
          <w:sz w:val="28"/>
          <w:szCs w:val="28"/>
        </w:rPr>
      </w:pPr>
    </w:p>
    <w:p w:rsidR="00EA5DE0" w:rsidRPr="00EE1376" w:rsidRDefault="00EA5DE0" w:rsidP="00EA5DE0">
      <w:pPr>
        <w:pStyle w:val="Default"/>
        <w:rPr>
          <w:rFonts w:ascii="Times New Roman" w:hAnsi="Times New Roman" w:cs="Times New Roman"/>
          <w:sz w:val="28"/>
          <w:szCs w:val="28"/>
        </w:rPr>
      </w:pPr>
    </w:p>
    <w:p w:rsidR="00EA5DE0" w:rsidRPr="00EE1376" w:rsidRDefault="00EA5DE0" w:rsidP="00EA5DE0">
      <w:pPr>
        <w:pStyle w:val="Default"/>
        <w:rPr>
          <w:rFonts w:ascii="Times New Roman" w:hAnsi="Times New Roman" w:cs="Times New Roman"/>
          <w:sz w:val="28"/>
          <w:szCs w:val="28"/>
        </w:rPr>
      </w:pPr>
    </w:p>
    <w:p w:rsidR="00EA5DE0" w:rsidRPr="00EE1376" w:rsidRDefault="00EA5DE0" w:rsidP="00EA5DE0">
      <w:pPr>
        <w:pStyle w:val="Default"/>
        <w:rPr>
          <w:rFonts w:ascii="Times New Roman" w:hAnsi="Times New Roman" w:cs="Times New Roman"/>
          <w:sz w:val="28"/>
          <w:szCs w:val="28"/>
        </w:rPr>
      </w:pPr>
    </w:p>
    <w:p w:rsidR="00EA5DE0" w:rsidRPr="00EE1376" w:rsidRDefault="00EA5DE0" w:rsidP="00EA5DE0">
      <w:pPr>
        <w:pStyle w:val="Default"/>
        <w:jc w:val="center"/>
        <w:rPr>
          <w:rFonts w:ascii="Times New Roman" w:hAnsi="Times New Roman" w:cs="Times New Roman"/>
          <w:b/>
          <w:sz w:val="36"/>
          <w:szCs w:val="36"/>
        </w:rPr>
      </w:pPr>
      <w:r w:rsidRPr="00EE1376">
        <w:rPr>
          <w:rFonts w:ascii="Times New Roman" w:hAnsi="Times New Roman" w:cs="Times New Roman"/>
          <w:b/>
          <w:sz w:val="36"/>
          <w:szCs w:val="36"/>
        </w:rPr>
        <w:t xml:space="preserve">ВЪТРЕШНИ ПРАВИЛА </w:t>
      </w:r>
    </w:p>
    <w:p w:rsidR="00EA5DE0" w:rsidRPr="00EE1376" w:rsidRDefault="00EA5DE0" w:rsidP="00EA5DE0">
      <w:pPr>
        <w:pStyle w:val="Default"/>
        <w:jc w:val="center"/>
        <w:rPr>
          <w:rFonts w:ascii="Times New Roman" w:hAnsi="Times New Roman" w:cs="Times New Roman"/>
          <w:b/>
          <w:sz w:val="36"/>
          <w:szCs w:val="36"/>
        </w:rPr>
      </w:pPr>
      <w:r w:rsidRPr="00EE1376">
        <w:rPr>
          <w:rFonts w:ascii="Times New Roman" w:hAnsi="Times New Roman" w:cs="Times New Roman"/>
          <w:b/>
          <w:sz w:val="36"/>
          <w:szCs w:val="36"/>
        </w:rPr>
        <w:t xml:space="preserve">ЗА  </w:t>
      </w:r>
    </w:p>
    <w:p w:rsidR="00EA5DE0" w:rsidRPr="00EE1376" w:rsidRDefault="00AD645C" w:rsidP="00EA5DE0">
      <w:pPr>
        <w:pStyle w:val="Default"/>
        <w:jc w:val="center"/>
        <w:rPr>
          <w:rFonts w:ascii="Times New Roman" w:hAnsi="Times New Roman" w:cs="Times New Roman"/>
          <w:b/>
          <w:sz w:val="36"/>
          <w:szCs w:val="36"/>
        </w:rPr>
      </w:pPr>
      <w:r w:rsidRPr="00EE1376">
        <w:rPr>
          <w:rFonts w:ascii="Times New Roman" w:hAnsi="Times New Roman" w:cs="Times New Roman"/>
          <w:b/>
          <w:sz w:val="36"/>
          <w:szCs w:val="36"/>
        </w:rPr>
        <w:t xml:space="preserve">ДОСТЪП ДО ОБЩЕСТВЕНА ИНФОРМАЦИЯ </w:t>
      </w:r>
    </w:p>
    <w:p w:rsidR="00EA5DE0" w:rsidRPr="00EE1376" w:rsidRDefault="00EA5DE0" w:rsidP="00EA5DE0">
      <w:pPr>
        <w:pStyle w:val="Default"/>
        <w:jc w:val="center"/>
        <w:rPr>
          <w:rFonts w:ascii="Times New Roman" w:hAnsi="Times New Roman" w:cs="Times New Roman"/>
          <w:b/>
          <w:sz w:val="36"/>
          <w:szCs w:val="36"/>
        </w:rPr>
      </w:pPr>
      <w:r w:rsidRPr="00EE1376">
        <w:rPr>
          <w:rFonts w:ascii="Times New Roman" w:hAnsi="Times New Roman" w:cs="Times New Roman"/>
          <w:b/>
          <w:sz w:val="36"/>
          <w:szCs w:val="36"/>
        </w:rPr>
        <w:t>В ОКРЪЖЕН СЪД – СМОЛЯН</w:t>
      </w:r>
    </w:p>
    <w:p w:rsidR="00EA5DE0" w:rsidRPr="00EE1376" w:rsidRDefault="00EA5DE0" w:rsidP="00EA5DE0">
      <w:pPr>
        <w:pStyle w:val="Default"/>
        <w:jc w:val="center"/>
        <w:rPr>
          <w:rFonts w:ascii="Times New Roman" w:hAnsi="Times New Roman" w:cs="Times New Roman"/>
          <w:b/>
          <w:sz w:val="36"/>
          <w:szCs w:val="36"/>
        </w:rPr>
      </w:pPr>
    </w:p>
    <w:p w:rsidR="00EA5DE0" w:rsidRPr="00EE1376" w:rsidRDefault="00EA5DE0" w:rsidP="00EA5DE0">
      <w:pPr>
        <w:pStyle w:val="Default"/>
        <w:jc w:val="center"/>
        <w:rPr>
          <w:rFonts w:ascii="Times New Roman" w:hAnsi="Times New Roman" w:cs="Times New Roman"/>
          <w:b/>
          <w:sz w:val="28"/>
          <w:szCs w:val="28"/>
        </w:rPr>
      </w:pPr>
    </w:p>
    <w:p w:rsidR="00EA5DE0" w:rsidRPr="00EE1376" w:rsidRDefault="00EA5DE0" w:rsidP="00EA5DE0">
      <w:pPr>
        <w:pStyle w:val="Default"/>
        <w:jc w:val="center"/>
        <w:rPr>
          <w:rFonts w:ascii="Times New Roman" w:hAnsi="Times New Roman" w:cs="Times New Roman"/>
          <w:b/>
          <w:sz w:val="28"/>
          <w:szCs w:val="28"/>
        </w:rPr>
      </w:pPr>
    </w:p>
    <w:p w:rsidR="00EA5DE0" w:rsidRPr="00EE1376" w:rsidRDefault="00EA5DE0" w:rsidP="00EA5DE0">
      <w:pPr>
        <w:pStyle w:val="Default"/>
        <w:jc w:val="center"/>
        <w:rPr>
          <w:rFonts w:ascii="Times New Roman" w:hAnsi="Times New Roman" w:cs="Times New Roman"/>
          <w:b/>
          <w:sz w:val="28"/>
          <w:szCs w:val="28"/>
        </w:rPr>
      </w:pPr>
    </w:p>
    <w:p w:rsidR="00EA5DE0" w:rsidRPr="00EE1376" w:rsidRDefault="00EA5DE0" w:rsidP="00EA5DE0">
      <w:pPr>
        <w:pStyle w:val="Default"/>
        <w:jc w:val="center"/>
        <w:rPr>
          <w:rFonts w:ascii="Times New Roman" w:hAnsi="Times New Roman" w:cs="Times New Roman"/>
          <w:b/>
          <w:sz w:val="28"/>
          <w:szCs w:val="28"/>
        </w:rPr>
      </w:pPr>
    </w:p>
    <w:p w:rsidR="00EA5DE0" w:rsidRPr="00EE1376" w:rsidRDefault="00EA5DE0" w:rsidP="00EA5DE0">
      <w:pPr>
        <w:pStyle w:val="Default"/>
        <w:jc w:val="center"/>
        <w:rPr>
          <w:rFonts w:ascii="Times New Roman" w:hAnsi="Times New Roman" w:cs="Times New Roman"/>
          <w:b/>
          <w:sz w:val="28"/>
          <w:szCs w:val="28"/>
        </w:rPr>
      </w:pPr>
    </w:p>
    <w:p w:rsidR="00EA5DE0" w:rsidRPr="00EE1376" w:rsidRDefault="00EA5DE0" w:rsidP="00EA5DE0">
      <w:pPr>
        <w:pStyle w:val="Default"/>
        <w:jc w:val="center"/>
        <w:rPr>
          <w:rFonts w:ascii="Times New Roman" w:hAnsi="Times New Roman" w:cs="Times New Roman"/>
          <w:b/>
          <w:sz w:val="28"/>
          <w:szCs w:val="28"/>
        </w:rPr>
      </w:pPr>
    </w:p>
    <w:p w:rsidR="00EA5DE0" w:rsidRPr="00EE1376" w:rsidRDefault="00EA5DE0" w:rsidP="00EA5DE0">
      <w:pPr>
        <w:pStyle w:val="Default"/>
        <w:jc w:val="center"/>
        <w:rPr>
          <w:rFonts w:ascii="Times New Roman" w:hAnsi="Times New Roman" w:cs="Times New Roman"/>
          <w:b/>
          <w:sz w:val="28"/>
          <w:szCs w:val="28"/>
        </w:rPr>
      </w:pPr>
    </w:p>
    <w:p w:rsidR="00EA5DE0" w:rsidRPr="00EE1376" w:rsidRDefault="00EA5DE0" w:rsidP="00EA5DE0">
      <w:pPr>
        <w:pStyle w:val="Default"/>
        <w:jc w:val="center"/>
        <w:rPr>
          <w:rFonts w:ascii="Times New Roman" w:hAnsi="Times New Roman" w:cs="Times New Roman"/>
          <w:b/>
          <w:sz w:val="28"/>
          <w:szCs w:val="28"/>
        </w:rPr>
      </w:pPr>
    </w:p>
    <w:p w:rsidR="0012666E" w:rsidRPr="00EE1376" w:rsidRDefault="0012666E" w:rsidP="00EA5DE0">
      <w:pPr>
        <w:pStyle w:val="Default"/>
        <w:jc w:val="center"/>
        <w:rPr>
          <w:rFonts w:ascii="Times New Roman" w:hAnsi="Times New Roman" w:cs="Times New Roman"/>
          <w:b/>
          <w:sz w:val="28"/>
          <w:szCs w:val="28"/>
        </w:rPr>
      </w:pPr>
    </w:p>
    <w:p w:rsidR="0012666E" w:rsidRPr="00EE1376" w:rsidRDefault="0012666E" w:rsidP="00EA5DE0">
      <w:pPr>
        <w:pStyle w:val="Default"/>
        <w:jc w:val="center"/>
        <w:rPr>
          <w:rFonts w:ascii="Times New Roman" w:hAnsi="Times New Roman" w:cs="Times New Roman"/>
          <w:b/>
          <w:sz w:val="28"/>
          <w:szCs w:val="28"/>
        </w:rPr>
      </w:pPr>
    </w:p>
    <w:p w:rsidR="00E33CFA" w:rsidRPr="00EE1376" w:rsidRDefault="00E33CFA" w:rsidP="00EA5DE0">
      <w:pPr>
        <w:pStyle w:val="Default"/>
        <w:jc w:val="center"/>
        <w:rPr>
          <w:rFonts w:ascii="Times New Roman" w:hAnsi="Times New Roman" w:cs="Times New Roman"/>
          <w:b/>
          <w:sz w:val="28"/>
          <w:szCs w:val="28"/>
        </w:rPr>
      </w:pPr>
    </w:p>
    <w:p w:rsidR="00EA5DE0" w:rsidRPr="00EE1376" w:rsidRDefault="00EA5DE0" w:rsidP="00EA5DE0">
      <w:pPr>
        <w:pStyle w:val="Default"/>
        <w:rPr>
          <w:rFonts w:ascii="Times New Roman" w:hAnsi="Times New Roman" w:cs="Times New Roman"/>
          <w:b/>
          <w:sz w:val="28"/>
          <w:szCs w:val="28"/>
        </w:rPr>
      </w:pPr>
    </w:p>
    <w:p w:rsidR="00EA5DE0" w:rsidRPr="00EE1376" w:rsidRDefault="00EA5DE0" w:rsidP="00EA5DE0">
      <w:pPr>
        <w:pStyle w:val="Default"/>
        <w:jc w:val="center"/>
        <w:rPr>
          <w:rFonts w:ascii="Times New Roman" w:hAnsi="Times New Roman" w:cs="Times New Roman"/>
          <w:b/>
          <w:sz w:val="28"/>
          <w:szCs w:val="28"/>
        </w:rPr>
      </w:pPr>
      <w:r w:rsidRPr="00EE1376">
        <w:rPr>
          <w:rFonts w:ascii="Times New Roman" w:hAnsi="Times New Roman" w:cs="Times New Roman"/>
          <w:b/>
          <w:sz w:val="28"/>
          <w:szCs w:val="28"/>
        </w:rPr>
        <w:t>Смолян</w:t>
      </w:r>
    </w:p>
    <w:p w:rsidR="00EA5DE0" w:rsidRPr="00EE1376" w:rsidRDefault="00EA5DE0" w:rsidP="00EA5DE0">
      <w:pPr>
        <w:pStyle w:val="Default"/>
        <w:jc w:val="center"/>
        <w:rPr>
          <w:rFonts w:ascii="Times New Roman" w:hAnsi="Times New Roman" w:cs="Times New Roman"/>
          <w:b/>
          <w:sz w:val="28"/>
          <w:szCs w:val="28"/>
        </w:rPr>
      </w:pPr>
      <w:r w:rsidRPr="00EE1376">
        <w:rPr>
          <w:rFonts w:ascii="Times New Roman" w:hAnsi="Times New Roman" w:cs="Times New Roman"/>
          <w:b/>
          <w:sz w:val="28"/>
          <w:szCs w:val="28"/>
        </w:rPr>
        <w:t>2018г.</w:t>
      </w:r>
    </w:p>
    <w:p w:rsidR="00E33CFA" w:rsidRPr="00EE1376" w:rsidRDefault="00E33CFA" w:rsidP="00EA5DE0">
      <w:pPr>
        <w:pStyle w:val="Default"/>
        <w:jc w:val="center"/>
        <w:rPr>
          <w:rFonts w:ascii="Times New Roman" w:hAnsi="Times New Roman" w:cs="Times New Roman"/>
          <w:b/>
          <w:sz w:val="28"/>
          <w:szCs w:val="28"/>
        </w:rPr>
      </w:pPr>
    </w:p>
    <w:p w:rsidR="009A4618" w:rsidRPr="00A00259" w:rsidRDefault="009A4618" w:rsidP="000C1019">
      <w:pPr>
        <w:keepNext/>
        <w:keepLines/>
        <w:widowControl w:val="0"/>
        <w:numPr>
          <w:ilvl w:val="0"/>
          <w:numId w:val="3"/>
        </w:numPr>
        <w:tabs>
          <w:tab w:val="left" w:pos="1560"/>
        </w:tabs>
        <w:spacing w:after="299" w:line="280" w:lineRule="exact"/>
        <w:ind w:firstLine="851"/>
        <w:jc w:val="both"/>
        <w:outlineLvl w:val="1"/>
        <w:rPr>
          <w:b/>
          <w:bCs/>
          <w:color w:val="000000"/>
          <w:sz w:val="28"/>
          <w:szCs w:val="28"/>
          <w:lang w:val="bg-BG" w:eastAsia="bg-BG" w:bidi="bg-BG"/>
        </w:rPr>
      </w:pPr>
      <w:bookmarkStart w:id="2" w:name="bookmark2"/>
      <w:bookmarkEnd w:id="0"/>
      <w:r w:rsidRPr="00A00259">
        <w:rPr>
          <w:b/>
          <w:bCs/>
          <w:color w:val="000000"/>
          <w:sz w:val="28"/>
          <w:szCs w:val="28"/>
          <w:lang w:val="bg-BG" w:eastAsia="bg-BG" w:bidi="bg-BG"/>
        </w:rPr>
        <w:lastRenderedPageBreak/>
        <w:t>Общи положения</w:t>
      </w:r>
      <w:bookmarkEnd w:id="2"/>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 xml:space="preserve">Вътрешните правила на </w:t>
      </w:r>
      <w:r w:rsidR="009C01D5" w:rsidRPr="00A00259">
        <w:rPr>
          <w:color w:val="000000"/>
          <w:sz w:val="28"/>
          <w:szCs w:val="28"/>
          <w:lang w:val="bg-BG" w:eastAsia="bg-BG" w:bidi="bg-BG"/>
        </w:rPr>
        <w:t xml:space="preserve">Окръжен съд - </w:t>
      </w:r>
      <w:r w:rsidR="009C52B5" w:rsidRPr="00A00259">
        <w:rPr>
          <w:color w:val="000000"/>
          <w:sz w:val="28"/>
          <w:szCs w:val="28"/>
          <w:lang w:val="bg-BG" w:eastAsia="bg-BG" w:bidi="bg-BG"/>
        </w:rPr>
        <w:t>Смолян</w:t>
      </w:r>
      <w:r w:rsidRPr="00A00259">
        <w:rPr>
          <w:color w:val="000000"/>
          <w:sz w:val="28"/>
          <w:szCs w:val="28"/>
          <w:lang w:val="bg-BG" w:eastAsia="bg-BG" w:bidi="bg-BG"/>
        </w:rPr>
        <w:t xml:space="preserve"> за достъп до обществена информация уреждат реда за приемане, регистриране и разглеждане на заявленията за достъп до обществена информация, както и предоставянето на такава информация.</w:t>
      </w:r>
    </w:p>
    <w:p w:rsidR="009A4618" w:rsidRPr="00A00259" w:rsidRDefault="009A4618" w:rsidP="00EF71CA">
      <w:pPr>
        <w:widowControl w:val="0"/>
        <w:numPr>
          <w:ilvl w:val="0"/>
          <w:numId w:val="4"/>
        </w:numPr>
        <w:tabs>
          <w:tab w:val="left" w:pos="1843"/>
        </w:tabs>
        <w:spacing w:after="225" w:line="317" w:lineRule="exact"/>
        <w:ind w:firstLine="851"/>
        <w:jc w:val="both"/>
        <w:rPr>
          <w:color w:val="000000"/>
          <w:sz w:val="28"/>
          <w:szCs w:val="28"/>
          <w:lang w:val="bg-BG" w:eastAsia="bg-BG" w:bidi="bg-BG"/>
        </w:rPr>
      </w:pPr>
      <w:r w:rsidRPr="00A00259">
        <w:rPr>
          <w:color w:val="000000"/>
          <w:sz w:val="28"/>
          <w:szCs w:val="28"/>
          <w:lang w:val="bg-BG" w:eastAsia="bg-BG" w:bidi="bg-BG"/>
        </w:rPr>
        <w:t xml:space="preserve">Обществената информация, създавана и съхранявана в </w:t>
      </w:r>
      <w:r w:rsidR="009C01D5" w:rsidRPr="00A00259">
        <w:rPr>
          <w:color w:val="000000"/>
          <w:sz w:val="28"/>
          <w:szCs w:val="28"/>
          <w:lang w:val="bg-BG" w:eastAsia="bg-BG" w:bidi="bg-BG"/>
        </w:rPr>
        <w:t xml:space="preserve">Окръжен </w:t>
      </w:r>
      <w:r w:rsidR="00656CAC" w:rsidRPr="00A00259">
        <w:rPr>
          <w:color w:val="000000"/>
          <w:sz w:val="28"/>
          <w:szCs w:val="28"/>
          <w:lang w:val="bg-BG" w:eastAsia="bg-BG" w:bidi="bg-BG"/>
        </w:rPr>
        <w:t xml:space="preserve">съд - </w:t>
      </w:r>
      <w:r w:rsidR="009C52B5" w:rsidRPr="00A00259">
        <w:rPr>
          <w:color w:val="000000"/>
          <w:sz w:val="28"/>
          <w:szCs w:val="28"/>
          <w:lang w:val="bg-BG" w:eastAsia="bg-BG" w:bidi="bg-BG"/>
        </w:rPr>
        <w:t>Смолян</w:t>
      </w:r>
      <w:r w:rsidRPr="00A00259">
        <w:rPr>
          <w:color w:val="000000"/>
          <w:sz w:val="28"/>
          <w:szCs w:val="28"/>
          <w:lang w:val="bg-BG" w:eastAsia="bg-BG" w:bidi="bg-BG"/>
        </w:rPr>
        <w:t>, е официална и служебна. Официална е тази информация, която се съдържа в актовете на съда при осъществяване на неговите правомощия. Служебна е информацията, която се събира, създава и съхранява от съда във връзка с официалната информация, както и по повод дейността на съда и неговата администрация.</w:t>
      </w:r>
    </w:p>
    <w:p w:rsidR="009A4618" w:rsidRPr="00A00259" w:rsidRDefault="009A4618" w:rsidP="000C1019">
      <w:pPr>
        <w:keepNext/>
        <w:keepLines/>
        <w:widowControl w:val="0"/>
        <w:numPr>
          <w:ilvl w:val="0"/>
          <w:numId w:val="3"/>
        </w:numPr>
        <w:tabs>
          <w:tab w:val="left" w:pos="1560"/>
        </w:tabs>
        <w:spacing w:after="252" w:line="336" w:lineRule="exact"/>
        <w:ind w:firstLine="851"/>
        <w:jc w:val="both"/>
        <w:outlineLvl w:val="1"/>
        <w:rPr>
          <w:b/>
          <w:bCs/>
          <w:color w:val="000000"/>
          <w:sz w:val="28"/>
          <w:szCs w:val="28"/>
          <w:lang w:val="bg-BG" w:eastAsia="bg-BG" w:bidi="bg-BG"/>
        </w:rPr>
      </w:pPr>
      <w:bookmarkStart w:id="3" w:name="bookmark3"/>
      <w:r w:rsidRPr="00A00259">
        <w:rPr>
          <w:b/>
          <w:bCs/>
          <w:color w:val="000000"/>
          <w:sz w:val="28"/>
          <w:szCs w:val="28"/>
          <w:lang w:val="bg-BG" w:eastAsia="bg-BG" w:bidi="bg-BG"/>
        </w:rPr>
        <w:t>Приемане и регистриране на заявления за достъп до обществена информация</w:t>
      </w:r>
      <w:bookmarkEnd w:id="3"/>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 xml:space="preserve">Физическо или юридическо лице може да получи достъп до обществена информация чрез устно запитване или като подаде писмено заявление в Регистратурата на </w:t>
      </w:r>
      <w:r w:rsidR="009C52B5" w:rsidRPr="00A00259">
        <w:rPr>
          <w:color w:val="000000"/>
          <w:sz w:val="28"/>
          <w:szCs w:val="28"/>
          <w:lang w:val="bg-BG" w:eastAsia="bg-BG" w:bidi="bg-BG"/>
        </w:rPr>
        <w:t>Окръжен съд - Смолян</w:t>
      </w:r>
      <w:r w:rsidRPr="00A00259">
        <w:rPr>
          <w:color w:val="000000"/>
          <w:sz w:val="28"/>
          <w:szCs w:val="28"/>
          <w:lang w:val="bg-BG" w:eastAsia="bg-BG" w:bidi="bg-BG"/>
        </w:rPr>
        <w:t>. Заявления могат да се подават и на електронната поща на съда</w:t>
      </w:r>
      <w:r w:rsidRPr="00A00259">
        <w:rPr>
          <w:color w:val="000000"/>
          <w:sz w:val="28"/>
          <w:szCs w:val="28"/>
          <w:lang w:val="bg-BG" w:bidi="en-US"/>
        </w:rPr>
        <w:t>.</w:t>
      </w:r>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 xml:space="preserve">Желанието за достъп до обществена информация може да бъде заявено устно пред служителя на Регистратурата на </w:t>
      </w:r>
      <w:r w:rsidR="009C52B5" w:rsidRPr="00A00259">
        <w:rPr>
          <w:color w:val="000000"/>
          <w:sz w:val="28"/>
          <w:szCs w:val="28"/>
          <w:lang w:val="bg-BG" w:eastAsia="bg-BG" w:bidi="bg-BG"/>
        </w:rPr>
        <w:t>Окръжен съд - Смолян</w:t>
      </w:r>
      <w:r w:rsidRPr="00A00259">
        <w:rPr>
          <w:color w:val="000000"/>
          <w:sz w:val="28"/>
          <w:szCs w:val="28"/>
          <w:lang w:val="bg-BG" w:eastAsia="bg-BG" w:bidi="bg-BG"/>
        </w:rPr>
        <w:t xml:space="preserve">, който да предостави на лицето екземпляр от заявление за предоставяне на достъп до обществена информация (образец Приложение </w:t>
      </w:r>
      <w:r w:rsidR="00D46310" w:rsidRPr="00A00259">
        <w:rPr>
          <w:color w:val="000000"/>
          <w:sz w:val="28"/>
          <w:szCs w:val="28"/>
          <w:lang w:val="bg-BG" w:eastAsia="bg-BG" w:bidi="bg-BG"/>
        </w:rPr>
        <w:t>№</w:t>
      </w:r>
      <w:r w:rsidRPr="00A00259">
        <w:rPr>
          <w:color w:val="000000"/>
          <w:sz w:val="28"/>
          <w:szCs w:val="28"/>
          <w:lang w:val="bg-BG" w:eastAsia="bg-BG" w:bidi="bg-BG"/>
        </w:rPr>
        <w:t>1).</w:t>
      </w:r>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Заявителят може да подаде писмено заявление, включително и в случаи, когато не е получил достъп до информация въз основа на устно запитване или счита предоставената му информация за недостатъчна.</w:t>
      </w:r>
    </w:p>
    <w:p w:rsidR="009A4618" w:rsidRPr="00A00259" w:rsidRDefault="009A4618" w:rsidP="00556454">
      <w:pPr>
        <w:widowControl w:val="0"/>
        <w:numPr>
          <w:ilvl w:val="0"/>
          <w:numId w:val="4"/>
        </w:numPr>
        <w:tabs>
          <w:tab w:val="left" w:pos="1701"/>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Заявлението за достъп до обществена информация съгласно чл. 25, ал. 1 ЗДОИ задължително съдържа:</w:t>
      </w:r>
    </w:p>
    <w:p w:rsidR="005472BA" w:rsidRPr="00A00259" w:rsidRDefault="005472BA" w:rsidP="00D46310">
      <w:pPr>
        <w:pStyle w:val="ad"/>
        <w:numPr>
          <w:ilvl w:val="0"/>
          <w:numId w:val="6"/>
        </w:numPr>
        <w:tabs>
          <w:tab w:val="left" w:pos="1134"/>
          <w:tab w:val="left" w:pos="1843"/>
        </w:tabs>
        <w:ind w:left="0" w:firstLine="851"/>
        <w:rPr>
          <w:sz w:val="28"/>
          <w:szCs w:val="28"/>
        </w:rPr>
      </w:pPr>
      <w:r w:rsidRPr="00A00259">
        <w:rPr>
          <w:sz w:val="28"/>
          <w:szCs w:val="28"/>
        </w:rPr>
        <w:t>трите имена, съответно наименованието и седалището на заявителя;</w:t>
      </w:r>
    </w:p>
    <w:p w:rsidR="005472BA" w:rsidRPr="00A00259" w:rsidRDefault="005472BA" w:rsidP="00D46310">
      <w:pPr>
        <w:pStyle w:val="ad"/>
        <w:numPr>
          <w:ilvl w:val="0"/>
          <w:numId w:val="6"/>
        </w:numPr>
        <w:tabs>
          <w:tab w:val="left" w:pos="1134"/>
          <w:tab w:val="left" w:pos="1843"/>
        </w:tabs>
        <w:ind w:left="0" w:firstLine="851"/>
        <w:rPr>
          <w:sz w:val="28"/>
          <w:szCs w:val="28"/>
        </w:rPr>
      </w:pPr>
      <w:r w:rsidRPr="00A00259">
        <w:rPr>
          <w:sz w:val="28"/>
          <w:szCs w:val="28"/>
        </w:rPr>
        <w:t>описание на исканата информация;</w:t>
      </w:r>
    </w:p>
    <w:p w:rsidR="005472BA" w:rsidRPr="00A00259" w:rsidRDefault="005472BA" w:rsidP="00D46310">
      <w:pPr>
        <w:pStyle w:val="ad"/>
        <w:numPr>
          <w:ilvl w:val="0"/>
          <w:numId w:val="6"/>
        </w:numPr>
        <w:tabs>
          <w:tab w:val="left" w:pos="1134"/>
          <w:tab w:val="left" w:pos="1843"/>
        </w:tabs>
        <w:ind w:left="0" w:firstLine="851"/>
        <w:rPr>
          <w:sz w:val="28"/>
          <w:szCs w:val="28"/>
        </w:rPr>
      </w:pPr>
      <w:r w:rsidRPr="00A00259">
        <w:rPr>
          <w:sz w:val="28"/>
          <w:szCs w:val="28"/>
        </w:rPr>
        <w:t>предпочитаната форма за предоставяне на достъп до исканата информация;</w:t>
      </w:r>
    </w:p>
    <w:p w:rsidR="005472BA" w:rsidRPr="00A00259" w:rsidRDefault="005472BA" w:rsidP="00D46310">
      <w:pPr>
        <w:pStyle w:val="ad"/>
        <w:numPr>
          <w:ilvl w:val="0"/>
          <w:numId w:val="6"/>
        </w:numPr>
        <w:tabs>
          <w:tab w:val="left" w:pos="1134"/>
          <w:tab w:val="left" w:pos="1843"/>
        </w:tabs>
        <w:ind w:left="0" w:firstLine="851"/>
        <w:rPr>
          <w:rFonts w:ascii="Verdana" w:hAnsi="Verdana"/>
        </w:rPr>
      </w:pPr>
      <w:r w:rsidRPr="00A00259">
        <w:rPr>
          <w:sz w:val="28"/>
          <w:szCs w:val="28"/>
        </w:rPr>
        <w:t>адреса за кореспонденция със заявителя</w:t>
      </w:r>
      <w:r w:rsidRPr="00A00259">
        <w:rPr>
          <w:rFonts w:ascii="Verdana" w:hAnsi="Verdana"/>
        </w:rPr>
        <w:t>.</w:t>
      </w:r>
    </w:p>
    <w:p w:rsidR="000C1019" w:rsidRPr="00A00259" w:rsidRDefault="009A4618" w:rsidP="00556454">
      <w:pPr>
        <w:widowControl w:val="0"/>
        <w:numPr>
          <w:ilvl w:val="0"/>
          <w:numId w:val="4"/>
        </w:numPr>
        <w:tabs>
          <w:tab w:val="left" w:pos="1701"/>
          <w:tab w:val="left" w:pos="1843"/>
        </w:tabs>
        <w:spacing w:after="300" w:line="322" w:lineRule="exact"/>
        <w:ind w:firstLine="851"/>
        <w:jc w:val="both"/>
        <w:rPr>
          <w:color w:val="000000"/>
          <w:sz w:val="28"/>
          <w:szCs w:val="28"/>
          <w:lang w:val="bg-BG" w:eastAsia="bg-BG" w:bidi="bg-BG"/>
        </w:rPr>
      </w:pPr>
      <w:r w:rsidRPr="00A00259">
        <w:rPr>
          <w:color w:val="000000"/>
          <w:sz w:val="28"/>
          <w:szCs w:val="28"/>
          <w:lang w:val="bg-BG" w:eastAsia="bg-BG" w:bidi="bg-BG"/>
        </w:rPr>
        <w:t xml:space="preserve">Заявленията се регистрират от служителя на Регистратурата </w:t>
      </w:r>
      <w:r w:rsidR="00556454" w:rsidRPr="00A00259">
        <w:rPr>
          <w:sz w:val="28"/>
          <w:szCs w:val="28"/>
          <w:lang w:val="bg-BG"/>
        </w:rPr>
        <w:t>във входящия регистър на деловодната система на Окръжен съд - Смолян</w:t>
      </w:r>
      <w:r w:rsidRPr="00A00259">
        <w:rPr>
          <w:color w:val="000000"/>
          <w:sz w:val="28"/>
          <w:szCs w:val="28"/>
          <w:lang w:val="bg-BG" w:eastAsia="bg-BG" w:bidi="bg-BG"/>
        </w:rPr>
        <w:t xml:space="preserve"> и в Регистъра за достъп до обществена информация (образец Приложение </w:t>
      </w:r>
      <w:r w:rsidR="00556454" w:rsidRPr="00A00259">
        <w:rPr>
          <w:color w:val="000000"/>
          <w:sz w:val="28"/>
          <w:szCs w:val="28"/>
          <w:lang w:val="bg-BG" w:eastAsia="bg-BG" w:bidi="bg-BG"/>
        </w:rPr>
        <w:t>№</w:t>
      </w:r>
      <w:r w:rsidRPr="00A00259">
        <w:rPr>
          <w:color w:val="000000"/>
          <w:sz w:val="28"/>
          <w:szCs w:val="28"/>
          <w:lang w:val="bg-BG" w:eastAsia="bg-BG" w:bidi="bg-BG"/>
        </w:rPr>
        <w:t>2),  като в същия се вписват: пореден номер на заявлението, заявител, входящ номер и дата на заявлението, кратко описание н</w:t>
      </w:r>
      <w:r w:rsidR="00556454" w:rsidRPr="00A00259">
        <w:rPr>
          <w:color w:val="000000"/>
          <w:sz w:val="28"/>
          <w:szCs w:val="28"/>
          <w:lang w:val="bg-BG" w:eastAsia="bg-BG" w:bidi="bg-BG"/>
        </w:rPr>
        <w:t xml:space="preserve">а поисканата информация, номер, </w:t>
      </w:r>
      <w:r w:rsidRPr="00A00259">
        <w:rPr>
          <w:color w:val="000000"/>
          <w:sz w:val="28"/>
          <w:szCs w:val="28"/>
          <w:lang w:val="bg-BG" w:eastAsia="bg-BG" w:bidi="bg-BG"/>
        </w:rPr>
        <w:t>дата и съдържание на решението - „предоставен достъп пълен, частичен или отказ”. По този начин се регистрират както устните запитвания, така и заявленията, постъп</w:t>
      </w:r>
      <w:r w:rsidR="00556454" w:rsidRPr="00A00259">
        <w:rPr>
          <w:color w:val="000000"/>
          <w:sz w:val="28"/>
          <w:szCs w:val="28"/>
          <w:lang w:val="bg-BG" w:eastAsia="bg-BG" w:bidi="bg-BG"/>
        </w:rPr>
        <w:t xml:space="preserve">или по пощата, и получените на </w:t>
      </w:r>
      <w:r w:rsidR="00556454" w:rsidRPr="00A00259">
        <w:rPr>
          <w:color w:val="000000"/>
          <w:sz w:val="28"/>
          <w:szCs w:val="28"/>
          <w:lang w:val="bg-BG" w:bidi="en-US"/>
        </w:rPr>
        <w:t>имейла</w:t>
      </w:r>
      <w:r w:rsidRPr="00A00259">
        <w:rPr>
          <w:color w:val="000000"/>
          <w:sz w:val="28"/>
          <w:szCs w:val="28"/>
          <w:lang w:val="bg-BG" w:eastAsia="bg-BG" w:bidi="bg-BG"/>
        </w:rPr>
        <w:t xml:space="preserve"> на </w:t>
      </w:r>
      <w:r w:rsidR="009C52B5" w:rsidRPr="00A00259">
        <w:rPr>
          <w:color w:val="000000"/>
          <w:sz w:val="28"/>
          <w:szCs w:val="28"/>
          <w:lang w:val="bg-BG" w:eastAsia="bg-BG" w:bidi="bg-BG"/>
        </w:rPr>
        <w:t xml:space="preserve">Окръжен </w:t>
      </w:r>
      <w:r w:rsidR="00556454" w:rsidRPr="00A00259">
        <w:rPr>
          <w:color w:val="000000"/>
          <w:sz w:val="28"/>
          <w:szCs w:val="28"/>
          <w:lang w:val="bg-BG" w:eastAsia="bg-BG" w:bidi="bg-BG"/>
        </w:rPr>
        <w:t>съд -</w:t>
      </w:r>
      <w:r w:rsidR="009C52B5" w:rsidRPr="00A00259">
        <w:rPr>
          <w:color w:val="000000"/>
          <w:sz w:val="28"/>
          <w:szCs w:val="28"/>
          <w:lang w:val="bg-BG" w:eastAsia="bg-BG" w:bidi="bg-BG"/>
        </w:rPr>
        <w:t xml:space="preserve"> Смолян</w:t>
      </w:r>
      <w:r w:rsidRPr="00A00259">
        <w:rPr>
          <w:color w:val="000000"/>
          <w:sz w:val="28"/>
          <w:szCs w:val="28"/>
          <w:lang w:val="bg-BG" w:eastAsia="bg-BG" w:bidi="bg-BG"/>
        </w:rPr>
        <w:t xml:space="preserve">. </w:t>
      </w:r>
    </w:p>
    <w:p w:rsidR="000C1019" w:rsidRPr="00A00259" w:rsidRDefault="009A4618" w:rsidP="00556454">
      <w:pPr>
        <w:widowControl w:val="0"/>
        <w:numPr>
          <w:ilvl w:val="0"/>
          <w:numId w:val="4"/>
        </w:numPr>
        <w:tabs>
          <w:tab w:val="left" w:pos="1701"/>
          <w:tab w:val="left" w:pos="1843"/>
        </w:tabs>
        <w:spacing w:after="300" w:line="322" w:lineRule="exact"/>
        <w:ind w:firstLine="851"/>
        <w:jc w:val="both"/>
        <w:rPr>
          <w:color w:val="000000"/>
          <w:sz w:val="28"/>
          <w:szCs w:val="28"/>
          <w:lang w:val="bg-BG" w:eastAsia="bg-BG" w:bidi="bg-BG"/>
        </w:rPr>
      </w:pPr>
      <w:r w:rsidRPr="00A00259">
        <w:rPr>
          <w:color w:val="000000"/>
          <w:sz w:val="28"/>
          <w:szCs w:val="28"/>
          <w:lang w:val="bg-BG" w:eastAsia="bg-BG" w:bidi="bg-BG"/>
        </w:rPr>
        <w:t xml:space="preserve">По всяко постъпило заявление се образува служебна </w:t>
      </w:r>
      <w:r w:rsidRPr="00A00259">
        <w:rPr>
          <w:color w:val="000000"/>
          <w:sz w:val="28"/>
          <w:szCs w:val="28"/>
          <w:lang w:val="bg-BG" w:eastAsia="bg-BG" w:bidi="bg-BG"/>
        </w:rPr>
        <w:lastRenderedPageBreak/>
        <w:t xml:space="preserve">преписка. </w:t>
      </w:r>
    </w:p>
    <w:p w:rsidR="009A4618" w:rsidRPr="00A00259" w:rsidRDefault="009A4618" w:rsidP="00556454">
      <w:pPr>
        <w:widowControl w:val="0"/>
        <w:numPr>
          <w:ilvl w:val="0"/>
          <w:numId w:val="4"/>
        </w:numPr>
        <w:tabs>
          <w:tab w:val="left" w:pos="1701"/>
          <w:tab w:val="left" w:pos="1843"/>
        </w:tabs>
        <w:spacing w:after="300" w:line="322" w:lineRule="exact"/>
        <w:ind w:firstLine="851"/>
        <w:jc w:val="both"/>
        <w:rPr>
          <w:color w:val="000000"/>
          <w:sz w:val="28"/>
          <w:szCs w:val="28"/>
          <w:lang w:val="bg-BG" w:eastAsia="bg-BG" w:bidi="bg-BG"/>
        </w:rPr>
      </w:pPr>
      <w:r w:rsidRPr="00A00259">
        <w:rPr>
          <w:color w:val="000000"/>
          <w:sz w:val="28"/>
          <w:szCs w:val="28"/>
          <w:lang w:val="bg-BG" w:eastAsia="bg-BG" w:bidi="bg-BG"/>
        </w:rPr>
        <w:t>Заявленията се докладват незабавно на председателя на съда.</w:t>
      </w:r>
    </w:p>
    <w:p w:rsidR="009A4618" w:rsidRPr="00A00259" w:rsidRDefault="009A4618" w:rsidP="000C1019">
      <w:pPr>
        <w:widowControl w:val="0"/>
        <w:numPr>
          <w:ilvl w:val="0"/>
          <w:numId w:val="3"/>
        </w:numPr>
        <w:tabs>
          <w:tab w:val="left" w:pos="1560"/>
        </w:tabs>
        <w:spacing w:after="300" w:line="322" w:lineRule="exact"/>
        <w:ind w:firstLine="851"/>
        <w:jc w:val="both"/>
        <w:rPr>
          <w:b/>
          <w:bCs/>
          <w:color w:val="000000"/>
          <w:sz w:val="28"/>
          <w:szCs w:val="28"/>
          <w:lang w:val="bg-BG" w:eastAsia="bg-BG" w:bidi="bg-BG"/>
        </w:rPr>
      </w:pPr>
      <w:r w:rsidRPr="00A00259">
        <w:rPr>
          <w:b/>
          <w:bCs/>
          <w:color w:val="000000"/>
          <w:sz w:val="28"/>
          <w:szCs w:val="28"/>
          <w:lang w:val="bg-BG" w:eastAsia="bg-BG" w:bidi="bg-BG"/>
        </w:rPr>
        <w:t>Разглеждане на заявленията. Решения за предоставяне на достъп до обществена информация или за отказ за предоставяне на достъп.</w:t>
      </w:r>
    </w:p>
    <w:p w:rsidR="009A4618" w:rsidRPr="00A00259" w:rsidRDefault="00CD22FD"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sz w:val="28"/>
          <w:szCs w:val="28"/>
          <w:lang w:val="bg-BG"/>
        </w:rPr>
        <w:t xml:space="preserve">(1) </w:t>
      </w:r>
      <w:r w:rsidR="000C1019" w:rsidRPr="00A00259">
        <w:rPr>
          <w:sz w:val="28"/>
          <w:szCs w:val="28"/>
          <w:lang w:val="bg-BG"/>
        </w:rPr>
        <w:t xml:space="preserve">Заявленията за предоставяне на достъп до обществена информация се разглеждат във възможно най-кратък срок, но не по-късно от 14 дни след датата на регистриране. </w:t>
      </w:r>
    </w:p>
    <w:p w:rsidR="00CD22FD" w:rsidRPr="00A00259" w:rsidRDefault="00CD22FD" w:rsidP="00CD22FD">
      <w:pPr>
        <w:widowControl w:val="0"/>
        <w:tabs>
          <w:tab w:val="left" w:pos="1843"/>
        </w:tabs>
        <w:spacing w:line="322" w:lineRule="exact"/>
        <w:ind w:firstLine="851"/>
        <w:jc w:val="both"/>
        <w:rPr>
          <w:color w:val="000000"/>
          <w:sz w:val="28"/>
          <w:szCs w:val="28"/>
          <w:lang w:val="bg-BG" w:eastAsia="bg-BG" w:bidi="bg-BG"/>
        </w:rPr>
      </w:pPr>
      <w:r w:rsidRPr="00A00259">
        <w:rPr>
          <w:sz w:val="28"/>
          <w:szCs w:val="28"/>
          <w:lang w:val="bg-BG"/>
        </w:rPr>
        <w:t xml:space="preserve">(2) срока по ал. 1 председателя или определен </w:t>
      </w:r>
      <w:r w:rsidRPr="00A00259">
        <w:rPr>
          <w:color w:val="000000"/>
          <w:sz w:val="28"/>
          <w:szCs w:val="28"/>
          <w:lang w:val="bg-BG" w:eastAsia="bg-BG" w:bidi="bg-BG"/>
        </w:rPr>
        <w:t>със заповед</w:t>
      </w:r>
      <w:r w:rsidRPr="00A00259">
        <w:rPr>
          <w:sz w:val="28"/>
          <w:szCs w:val="28"/>
          <w:lang w:val="bg-BG"/>
        </w:rPr>
        <w:t xml:space="preserve"> заместник-председател взема решение за предоставяне или за отказ от предоставяне на достъп до исканата обществена информация и уведомяват писмено заявителя за своето решение.</w:t>
      </w:r>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В случай, че не е ясно точно каква информация се иска или когато тя е формулирана много общо, заявителят се уведомява за това и има право да уточни предмета на исканата обществена информация в 30 - дневен срок от получаване на уведомлението. Уведомяването става лично срещу подпис или с писмо, изпратено по пощата с обратна разписка. В този случай срокът за разглеждане на заявлението започва да тече от датата на уточняване на предмета на исканата обществена информация.</w:t>
      </w:r>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 xml:space="preserve">Срокът по </w:t>
      </w:r>
      <w:r w:rsidR="000C1019" w:rsidRPr="00A00259">
        <w:rPr>
          <w:color w:val="000000"/>
          <w:sz w:val="28"/>
          <w:szCs w:val="28"/>
          <w:lang w:val="bg-BG" w:eastAsia="bg-BG" w:bidi="bg-BG"/>
        </w:rPr>
        <w:t>чл.10</w:t>
      </w:r>
      <w:r w:rsidRPr="00A00259">
        <w:rPr>
          <w:color w:val="000000"/>
          <w:sz w:val="28"/>
          <w:szCs w:val="28"/>
          <w:lang w:val="bg-BG" w:eastAsia="bg-BG" w:bidi="bg-BG"/>
        </w:rPr>
        <w:t xml:space="preserve"> може да бъде удължен:</w:t>
      </w:r>
    </w:p>
    <w:p w:rsidR="009A4618" w:rsidRPr="00A00259" w:rsidRDefault="0012666E" w:rsidP="00EF71CA">
      <w:pPr>
        <w:widowControl w:val="0"/>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а)</w:t>
      </w:r>
      <w:r w:rsidR="009A4618" w:rsidRPr="00A00259">
        <w:rPr>
          <w:color w:val="000000"/>
          <w:sz w:val="28"/>
          <w:szCs w:val="28"/>
          <w:lang w:val="bg-BG" w:eastAsia="bg-BG" w:bidi="bg-BG"/>
        </w:rPr>
        <w:t xml:space="preserve"> с не повече от 10 дни, когато поисканата информация е в голямо количество и е необходимо допълнително време за нейната подготовка. Заявителят се уведомява лично срещу подпис или с писмо, изпратено по пощата с обратна разписка, за причините за удължаването на срока, в който ще бъде предоставен достъп до исканата обществена информация;</w:t>
      </w:r>
    </w:p>
    <w:p w:rsidR="009A4618" w:rsidRPr="00A00259" w:rsidRDefault="009A4618" w:rsidP="00EF71CA">
      <w:pPr>
        <w:widowControl w:val="0"/>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б</w:t>
      </w:r>
      <w:r w:rsidR="0012666E" w:rsidRPr="00A00259">
        <w:rPr>
          <w:color w:val="000000"/>
          <w:sz w:val="28"/>
          <w:szCs w:val="28"/>
          <w:lang w:val="bg-BG" w:eastAsia="bg-BG" w:bidi="bg-BG"/>
        </w:rPr>
        <w:t>)</w:t>
      </w:r>
      <w:r w:rsidRPr="00A00259">
        <w:rPr>
          <w:color w:val="000000"/>
          <w:sz w:val="28"/>
          <w:szCs w:val="28"/>
          <w:lang w:val="bg-BG" w:eastAsia="bg-BG" w:bidi="bg-BG"/>
        </w:rPr>
        <w:t xml:space="preserve"> с не повече от 14 дни, когато исканата информация се отнася до трето лице и е необходимо неговото съгласие за предоставянето й.</w:t>
      </w:r>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В случаите, когато исканата обществена информация се отнася до трето лице, се иска неговото изрично писмено съгласие в 7-дневен срок след регистриране на заявлението. При неполучаване на съгласие от третото лице в този срок исканата обществена информация се предоставя в обем и по начин, който да не разкрива информацията, която се отнася до третото лице.</w:t>
      </w:r>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Заявленията за достъп до обществена информация се оставят без разглеждане:</w:t>
      </w:r>
    </w:p>
    <w:p w:rsidR="00BF1DB4" w:rsidRPr="00A00259" w:rsidRDefault="0012666E" w:rsidP="00EF71CA">
      <w:pPr>
        <w:widowControl w:val="0"/>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а)</w:t>
      </w:r>
      <w:r w:rsidR="009A4618" w:rsidRPr="00A00259">
        <w:rPr>
          <w:color w:val="000000"/>
          <w:sz w:val="28"/>
          <w:szCs w:val="28"/>
          <w:lang w:val="bg-BG" w:eastAsia="bg-BG" w:bidi="bg-BG"/>
        </w:rPr>
        <w:t xml:space="preserve"> ако не съдържат данните по </w:t>
      </w:r>
      <w:r w:rsidR="00BF1DB4" w:rsidRPr="00A00259">
        <w:rPr>
          <w:color w:val="000000"/>
          <w:sz w:val="28"/>
          <w:szCs w:val="28"/>
          <w:lang w:val="bg-BG" w:eastAsia="bg-BG" w:bidi="bg-BG"/>
        </w:rPr>
        <w:t>чл. 6 във връзка с чл. 25, ал. 1 ЗДОИ</w:t>
      </w:r>
      <w:r w:rsidR="009A4618" w:rsidRPr="00A00259">
        <w:rPr>
          <w:color w:val="000000"/>
          <w:sz w:val="28"/>
          <w:szCs w:val="28"/>
          <w:lang w:val="bg-BG" w:eastAsia="bg-BG" w:bidi="bg-BG"/>
        </w:rPr>
        <w:t xml:space="preserve"> </w:t>
      </w:r>
      <w:r w:rsidR="00BF1DB4" w:rsidRPr="00A00259">
        <w:rPr>
          <w:color w:val="000000"/>
          <w:sz w:val="28"/>
          <w:szCs w:val="28"/>
          <w:lang w:val="bg-BG" w:eastAsia="bg-BG" w:bidi="bg-BG"/>
        </w:rPr>
        <w:t>;</w:t>
      </w:r>
    </w:p>
    <w:p w:rsidR="009A4618" w:rsidRPr="00A00259" w:rsidRDefault="009A4618" w:rsidP="00EF71CA">
      <w:pPr>
        <w:widowControl w:val="0"/>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б</w:t>
      </w:r>
      <w:r w:rsidR="0012666E" w:rsidRPr="00A00259">
        <w:rPr>
          <w:color w:val="000000"/>
          <w:sz w:val="28"/>
          <w:szCs w:val="28"/>
          <w:lang w:val="bg-BG" w:eastAsia="bg-BG" w:bidi="bg-BG"/>
        </w:rPr>
        <w:t>)</w:t>
      </w:r>
      <w:r w:rsidRPr="00A00259">
        <w:rPr>
          <w:color w:val="000000"/>
          <w:sz w:val="28"/>
          <w:szCs w:val="28"/>
          <w:lang w:val="bg-BG" w:eastAsia="bg-BG" w:bidi="bg-BG"/>
        </w:rPr>
        <w:t xml:space="preserve"> в случаите по </w:t>
      </w:r>
      <w:r w:rsidR="00BF1DB4" w:rsidRPr="00A00259">
        <w:rPr>
          <w:color w:val="000000"/>
          <w:sz w:val="28"/>
          <w:szCs w:val="28"/>
          <w:lang w:val="bg-BG" w:eastAsia="bg-BG" w:bidi="bg-BG"/>
        </w:rPr>
        <w:t>чл. 11</w:t>
      </w:r>
      <w:r w:rsidRPr="00A00259">
        <w:rPr>
          <w:color w:val="000000"/>
          <w:sz w:val="28"/>
          <w:szCs w:val="28"/>
          <w:lang w:val="bg-BG" w:eastAsia="bg-BG" w:bidi="bg-BG"/>
        </w:rPr>
        <w:t xml:space="preserve"> - ако в 30-дневен срок от уведомлението заявителят не уточни предмета на поисканата обществена информация.</w:t>
      </w:r>
    </w:p>
    <w:p w:rsidR="009A4618" w:rsidRPr="00A00259" w:rsidRDefault="00C36319"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(1)</w:t>
      </w:r>
      <w:r w:rsidR="009A4618" w:rsidRPr="00A00259">
        <w:rPr>
          <w:color w:val="000000"/>
          <w:sz w:val="28"/>
          <w:szCs w:val="28"/>
          <w:lang w:val="bg-BG" w:eastAsia="bg-BG" w:bidi="bg-BG"/>
        </w:rPr>
        <w:t>Когато съдът не разполага с исканата информация, но има данни за нейното местонахождение, в 14-дневен срок от получаването на заявлението го препраща служебно, като уведомява за това заявителя. В уведомлението се посочват наименованието и адресът на съответния орган или юридическо лице.</w:t>
      </w:r>
    </w:p>
    <w:p w:rsidR="00C36319" w:rsidRPr="00A00259" w:rsidRDefault="00C36319" w:rsidP="00C36319">
      <w:pPr>
        <w:widowControl w:val="0"/>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 xml:space="preserve">(2) </w:t>
      </w:r>
      <w:r w:rsidRPr="00A00259">
        <w:rPr>
          <w:sz w:val="28"/>
          <w:szCs w:val="28"/>
          <w:lang w:val="bg-BG"/>
        </w:rPr>
        <w:t xml:space="preserve">В случаите по ал. 1 срокът по чл. 10, ал. 1 започва да тече от </w:t>
      </w:r>
      <w:r w:rsidRPr="00A00259">
        <w:rPr>
          <w:sz w:val="28"/>
          <w:szCs w:val="28"/>
          <w:lang w:val="bg-BG"/>
        </w:rPr>
        <w:lastRenderedPageBreak/>
        <w:t>момента на получаване на препратеното от съответния орган заявление.</w:t>
      </w:r>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Когато съдът не разполага с исканата информация и няма данни за нейното местонахождение, в 14-дневен срок уведомява за това заявителя.</w:t>
      </w:r>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Предоставянето на достъп до обществена информация се извършва в следните форми:</w:t>
      </w:r>
    </w:p>
    <w:p w:rsidR="009A4618" w:rsidRPr="00A00259" w:rsidRDefault="0012666E" w:rsidP="00EF71CA">
      <w:pPr>
        <w:widowControl w:val="0"/>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а)</w:t>
      </w:r>
      <w:r w:rsidR="009A4618" w:rsidRPr="00A00259">
        <w:rPr>
          <w:color w:val="000000"/>
          <w:sz w:val="28"/>
          <w:szCs w:val="28"/>
          <w:lang w:val="bg-BG" w:eastAsia="bg-BG" w:bidi="bg-BG"/>
        </w:rPr>
        <w:t xml:space="preserve"> преглед на информацията - оригинал или копие;</w:t>
      </w:r>
    </w:p>
    <w:p w:rsidR="009A4618" w:rsidRPr="00A00259" w:rsidRDefault="009A4618" w:rsidP="00EF71CA">
      <w:pPr>
        <w:widowControl w:val="0"/>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б</w:t>
      </w:r>
      <w:r w:rsidR="0012666E" w:rsidRPr="00A00259">
        <w:rPr>
          <w:color w:val="000000"/>
          <w:sz w:val="28"/>
          <w:szCs w:val="28"/>
          <w:lang w:val="bg-BG" w:eastAsia="bg-BG" w:bidi="bg-BG"/>
        </w:rPr>
        <w:t>)</w:t>
      </w:r>
      <w:r w:rsidRPr="00A00259">
        <w:rPr>
          <w:color w:val="000000"/>
          <w:sz w:val="28"/>
          <w:szCs w:val="28"/>
          <w:lang w:val="bg-BG" w:eastAsia="bg-BG" w:bidi="bg-BG"/>
        </w:rPr>
        <w:t xml:space="preserve"> устна справка;</w:t>
      </w:r>
    </w:p>
    <w:p w:rsidR="009A4618" w:rsidRPr="00A00259" w:rsidRDefault="009A4618" w:rsidP="00EF71CA">
      <w:pPr>
        <w:widowControl w:val="0"/>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в</w:t>
      </w:r>
      <w:r w:rsidR="0012666E" w:rsidRPr="00A00259">
        <w:rPr>
          <w:color w:val="000000"/>
          <w:sz w:val="28"/>
          <w:szCs w:val="28"/>
          <w:lang w:val="bg-BG" w:eastAsia="bg-BG" w:bidi="bg-BG"/>
        </w:rPr>
        <w:t>)</w:t>
      </w:r>
      <w:r w:rsidRPr="00A00259">
        <w:rPr>
          <w:color w:val="000000"/>
          <w:sz w:val="28"/>
          <w:szCs w:val="28"/>
          <w:lang w:val="bg-BG" w:eastAsia="bg-BG" w:bidi="bg-BG"/>
        </w:rPr>
        <w:t xml:space="preserve"> копия на хартиен носител</w:t>
      </w:r>
    </w:p>
    <w:p w:rsidR="009A4618" w:rsidRPr="00A00259" w:rsidRDefault="0012666E" w:rsidP="00EF71CA">
      <w:pPr>
        <w:widowControl w:val="0"/>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г)</w:t>
      </w:r>
      <w:r w:rsidR="009A4618" w:rsidRPr="00A00259">
        <w:rPr>
          <w:color w:val="000000"/>
          <w:sz w:val="28"/>
          <w:szCs w:val="28"/>
          <w:lang w:val="bg-BG" w:eastAsia="bg-BG" w:bidi="bg-BG"/>
        </w:rPr>
        <w:t xml:space="preserve"> копия на технически носител.</w:t>
      </w:r>
    </w:p>
    <w:p w:rsidR="009A4618" w:rsidRPr="00A00259" w:rsidRDefault="009A4618" w:rsidP="00EF71CA">
      <w:pPr>
        <w:widowControl w:val="0"/>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Заявителят има право да посочи предпочитана форма за предоставяне на обществена информация, с която лицето, разглеждащо заявлението, е длъжно да се съобрази, освен в случаите, когато за нея няма техническа възможност, същата е свързана с необосновано увеличаване на разходите по предоставянето или води до възможност за неправомерна обработка на информацията или до нарушаване на авторски права, като в тези случаи достъп до информацията се предоставя във форма, която се определя от съда. Когато предпочитаната от заявителя форма за предоставяне на достъп до обществена информация е по б.“г“, той посочва и техническите параметри за запис на информацията. Лица, които имат зрителни увреж</w:t>
      </w:r>
      <w:r w:rsidR="00C36319" w:rsidRPr="00A00259">
        <w:rPr>
          <w:color w:val="000000"/>
          <w:sz w:val="28"/>
          <w:szCs w:val="28"/>
          <w:lang w:val="bg-BG" w:eastAsia="bg-BG" w:bidi="bg-BG"/>
        </w:rPr>
        <w:t>дания или увреждания на слухово</w:t>
      </w:r>
      <w:r w:rsidRPr="00A00259">
        <w:rPr>
          <w:color w:val="000000"/>
          <w:sz w:val="28"/>
          <w:szCs w:val="28"/>
          <w:lang w:val="bg-BG" w:eastAsia="bg-BG" w:bidi="bg-BG"/>
        </w:rPr>
        <w:t>-говорния апарат, могат да поискат достъп във форма, отговаряща на техните комуникативни възможности.</w:t>
      </w:r>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 xml:space="preserve">След като е изяснено каква информация се иска да бъде предоставена, къде се намира тя, може ли да бъде предоставена, в какъв обем и в каква форма, се издава решение за предоставяне на достъп съгласно чл. 34 от ЗДОИ или решение за отказ на такъв до исканата информация съгласно чл. 37 и чл. 38 от ЗДОИ. Решението се извежда с изходящ номер </w:t>
      </w:r>
      <w:r w:rsidR="00C36319" w:rsidRPr="00A00259">
        <w:rPr>
          <w:color w:val="000000"/>
          <w:sz w:val="28"/>
          <w:szCs w:val="28"/>
          <w:lang w:val="bg-BG" w:eastAsia="bg-BG" w:bidi="bg-BG"/>
        </w:rPr>
        <w:t>от изходящия регистър в</w:t>
      </w:r>
      <w:r w:rsidRPr="00A00259">
        <w:rPr>
          <w:color w:val="000000"/>
          <w:sz w:val="28"/>
          <w:szCs w:val="28"/>
          <w:lang w:val="bg-BG" w:eastAsia="bg-BG" w:bidi="bg-BG"/>
        </w:rPr>
        <w:t xml:space="preserve"> деловодната програма и номер от специалния регистър.</w:t>
      </w:r>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Решението, с което се предоставя или се отказва достъп до обществена информация, се връчва лично на заявителя срещу подпис или се изпраща по пощата с обратна разписка.</w:t>
      </w:r>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 xml:space="preserve">За предоставянето на достъп до обществена информация се съставя протокол (образец Приложение </w:t>
      </w:r>
      <w:r w:rsidR="00C36319" w:rsidRPr="00A00259">
        <w:rPr>
          <w:color w:val="000000"/>
          <w:sz w:val="28"/>
          <w:szCs w:val="28"/>
          <w:lang w:val="bg-BG" w:eastAsia="bg-BG" w:bidi="bg-BG"/>
        </w:rPr>
        <w:t>№</w:t>
      </w:r>
      <w:r w:rsidRPr="00A00259">
        <w:rPr>
          <w:color w:val="000000"/>
          <w:sz w:val="28"/>
          <w:szCs w:val="28"/>
          <w:lang w:val="bg-BG" w:eastAsia="bg-BG" w:bidi="bg-BG"/>
        </w:rPr>
        <w:t>3), който се подписва от заявителя и от служителя в Регистратурата.</w:t>
      </w:r>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В случаите на неявяване на заявителя в определения в решението срок, в който е осигурен достъп до исканата обществена информация, или когато заявителят не плати определените разходи, е налице отказ на заявителя от предоставения му достъп до исканата обществена информация. В тези случаи заявителят губи право да получи достъп до исканата обществена информация.</w:t>
      </w:r>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 xml:space="preserve">Решенията за предоставяне или за отказ от предоставяне на обществена информация подлежат на обжалване пред Административен съд </w:t>
      </w:r>
      <w:r w:rsidR="00C36319" w:rsidRPr="00A00259">
        <w:rPr>
          <w:color w:val="000000"/>
          <w:sz w:val="28"/>
          <w:szCs w:val="28"/>
          <w:lang w:val="bg-BG" w:eastAsia="bg-BG" w:bidi="bg-BG"/>
        </w:rPr>
        <w:t xml:space="preserve">– </w:t>
      </w:r>
      <w:r w:rsidR="00B91124" w:rsidRPr="00A00259">
        <w:rPr>
          <w:color w:val="000000"/>
          <w:sz w:val="28"/>
          <w:szCs w:val="28"/>
          <w:lang w:val="bg-BG" w:eastAsia="bg-BG" w:bidi="bg-BG"/>
        </w:rPr>
        <w:t>Смолян</w:t>
      </w:r>
      <w:r w:rsidRPr="00A00259">
        <w:rPr>
          <w:color w:val="000000"/>
          <w:sz w:val="28"/>
          <w:szCs w:val="28"/>
          <w:lang w:val="bg-BG" w:eastAsia="bg-BG" w:bidi="bg-BG"/>
        </w:rPr>
        <w:t xml:space="preserve"> по реда на Административнопроцесуалния кодекс. Жалбите се приемат и регистрират в Регистратурата на </w:t>
      </w:r>
      <w:r w:rsidR="00B91124" w:rsidRPr="00A00259">
        <w:rPr>
          <w:color w:val="000000"/>
          <w:sz w:val="28"/>
          <w:szCs w:val="28"/>
          <w:lang w:val="bg-BG" w:eastAsia="bg-BG" w:bidi="bg-BG"/>
        </w:rPr>
        <w:t xml:space="preserve">Окръжен </w:t>
      </w:r>
      <w:r w:rsidR="00C36319" w:rsidRPr="00A00259">
        <w:rPr>
          <w:color w:val="000000"/>
          <w:sz w:val="28"/>
          <w:szCs w:val="28"/>
          <w:lang w:val="bg-BG" w:eastAsia="bg-BG" w:bidi="bg-BG"/>
        </w:rPr>
        <w:t xml:space="preserve">съд - </w:t>
      </w:r>
      <w:r w:rsidR="00B91124" w:rsidRPr="00A00259">
        <w:rPr>
          <w:color w:val="000000"/>
          <w:sz w:val="28"/>
          <w:szCs w:val="28"/>
          <w:lang w:val="bg-BG" w:eastAsia="bg-BG" w:bidi="bg-BG"/>
        </w:rPr>
        <w:t>Смолян</w:t>
      </w:r>
      <w:r w:rsidR="00C36319" w:rsidRPr="00A00259">
        <w:rPr>
          <w:color w:val="000000"/>
          <w:sz w:val="28"/>
          <w:szCs w:val="28"/>
          <w:lang w:val="bg-BG" w:eastAsia="bg-BG" w:bidi="bg-BG"/>
        </w:rPr>
        <w:t xml:space="preserve"> по реда на чл.</w:t>
      </w:r>
      <w:r w:rsidRPr="00A00259">
        <w:rPr>
          <w:color w:val="000000"/>
          <w:sz w:val="28"/>
          <w:szCs w:val="28"/>
          <w:lang w:val="bg-BG" w:eastAsia="bg-BG" w:bidi="bg-BG"/>
        </w:rPr>
        <w:t xml:space="preserve"> 7.</w:t>
      </w:r>
    </w:p>
    <w:p w:rsidR="009A4618" w:rsidRPr="00A00259" w:rsidRDefault="006D56BA" w:rsidP="006D56B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lastRenderedPageBreak/>
        <w:t>Преписките по всяко постъпило заявление за достъп до обществена информация</w:t>
      </w:r>
      <w:r w:rsidR="009A4618" w:rsidRPr="00A00259">
        <w:rPr>
          <w:color w:val="000000"/>
          <w:sz w:val="28"/>
          <w:szCs w:val="28"/>
          <w:lang w:val="bg-BG" w:eastAsia="bg-BG" w:bidi="bg-BG"/>
        </w:rPr>
        <w:t xml:space="preserve"> се съхраняват от </w:t>
      </w:r>
      <w:r w:rsidRPr="00A00259">
        <w:rPr>
          <w:color w:val="000000"/>
          <w:sz w:val="28"/>
          <w:szCs w:val="28"/>
          <w:lang w:val="bg-BG" w:eastAsia="bg-BG" w:bidi="bg-BG"/>
        </w:rPr>
        <w:t>завеждащия служба „Деловодство“</w:t>
      </w:r>
      <w:r w:rsidR="009A4618" w:rsidRPr="00A00259">
        <w:rPr>
          <w:color w:val="000000"/>
          <w:sz w:val="28"/>
          <w:szCs w:val="28"/>
          <w:lang w:val="bg-BG" w:eastAsia="bg-BG" w:bidi="bg-BG"/>
        </w:rPr>
        <w:t xml:space="preserve"> в папка към специалния регистър.</w:t>
      </w:r>
    </w:p>
    <w:p w:rsidR="009A4618" w:rsidRPr="00A00259" w:rsidRDefault="009A4618" w:rsidP="00EF71CA">
      <w:pPr>
        <w:widowControl w:val="0"/>
        <w:numPr>
          <w:ilvl w:val="0"/>
          <w:numId w:val="4"/>
        </w:numPr>
        <w:tabs>
          <w:tab w:val="left" w:pos="1843"/>
        </w:tabs>
        <w:spacing w:line="322" w:lineRule="exact"/>
        <w:ind w:firstLine="851"/>
        <w:jc w:val="both"/>
        <w:rPr>
          <w:color w:val="000000"/>
          <w:sz w:val="28"/>
          <w:szCs w:val="28"/>
          <w:lang w:val="bg-BG" w:eastAsia="bg-BG" w:bidi="bg-BG"/>
        </w:rPr>
      </w:pPr>
      <w:r w:rsidRPr="00A00259">
        <w:rPr>
          <w:color w:val="000000"/>
          <w:sz w:val="28"/>
          <w:szCs w:val="28"/>
          <w:lang w:val="bg-BG" w:eastAsia="bg-BG" w:bidi="bg-BG"/>
        </w:rPr>
        <w:t xml:space="preserve">В края на календарната година, описани по съдържание, преписките се предават </w:t>
      </w:r>
      <w:r w:rsidR="00B91124" w:rsidRPr="00A00259">
        <w:rPr>
          <w:color w:val="000000"/>
          <w:sz w:val="28"/>
          <w:szCs w:val="28"/>
          <w:lang w:val="bg-BG" w:eastAsia="bg-BG" w:bidi="bg-BG"/>
        </w:rPr>
        <w:t xml:space="preserve">в служба „Архив“ </w:t>
      </w:r>
      <w:r w:rsidRPr="00A00259">
        <w:rPr>
          <w:color w:val="000000"/>
          <w:sz w:val="28"/>
          <w:szCs w:val="28"/>
          <w:lang w:val="bg-BG" w:eastAsia="bg-BG" w:bidi="bg-BG"/>
        </w:rPr>
        <w:t>за архивиране.</w:t>
      </w:r>
    </w:p>
    <w:p w:rsidR="009A4618" w:rsidRPr="00A00259" w:rsidRDefault="00741CAF" w:rsidP="00EF71CA">
      <w:pPr>
        <w:widowControl w:val="0"/>
        <w:numPr>
          <w:ilvl w:val="0"/>
          <w:numId w:val="4"/>
        </w:numPr>
        <w:tabs>
          <w:tab w:val="left" w:pos="1843"/>
        </w:tabs>
        <w:spacing w:after="273" w:line="322" w:lineRule="exact"/>
        <w:ind w:firstLine="851"/>
        <w:jc w:val="both"/>
        <w:rPr>
          <w:color w:val="000000"/>
          <w:sz w:val="28"/>
          <w:szCs w:val="28"/>
          <w:lang w:val="bg-BG" w:eastAsia="bg-BG" w:bidi="bg-BG"/>
        </w:rPr>
      </w:pPr>
      <w:r w:rsidRPr="00A00259">
        <w:rPr>
          <w:sz w:val="28"/>
          <w:szCs w:val="28"/>
          <w:lang w:val="bg-BG"/>
        </w:rPr>
        <w:t xml:space="preserve">Административният ръководител изготвя годишен </w:t>
      </w:r>
      <w:r w:rsidRPr="00A00259">
        <w:rPr>
          <w:sz w:val="28"/>
          <w:szCs w:val="28"/>
          <w:bdr w:val="none" w:sz="0" w:space="0" w:color="auto" w:frame="1"/>
          <w:shd w:val="clear" w:color="auto" w:fill="FFFFFF"/>
          <w:lang w:val="bg-BG"/>
        </w:rPr>
        <w:t>отчет</w:t>
      </w:r>
      <w:r w:rsidRPr="00A00259">
        <w:rPr>
          <w:sz w:val="28"/>
          <w:szCs w:val="28"/>
          <w:lang w:val="bg-BG"/>
        </w:rPr>
        <w:t xml:space="preserve"> за постъпилите заявления за достъп до обществена информация и за повторно използване на информация от обществения сектор, който включва и данни за направените откази и причините за това. Годишният </w:t>
      </w:r>
      <w:r w:rsidRPr="00A00259">
        <w:rPr>
          <w:sz w:val="28"/>
          <w:szCs w:val="28"/>
          <w:bdr w:val="none" w:sz="0" w:space="0" w:color="auto" w:frame="1"/>
          <w:shd w:val="clear" w:color="auto" w:fill="FFFFFF"/>
          <w:lang w:val="bg-BG"/>
        </w:rPr>
        <w:t>отчет</w:t>
      </w:r>
      <w:r w:rsidRPr="00A00259">
        <w:rPr>
          <w:sz w:val="28"/>
          <w:szCs w:val="28"/>
          <w:lang w:val="bg-BG"/>
        </w:rPr>
        <w:t xml:space="preserve"> е част от ежегодния доклад</w:t>
      </w:r>
      <w:r w:rsidR="00A00259" w:rsidRPr="00A00259">
        <w:rPr>
          <w:sz w:val="28"/>
          <w:szCs w:val="28"/>
          <w:lang w:val="en-US"/>
        </w:rPr>
        <w:t xml:space="preserve"> </w:t>
      </w:r>
      <w:r w:rsidR="00A00259" w:rsidRPr="00A00259">
        <w:rPr>
          <w:sz w:val="28"/>
          <w:szCs w:val="28"/>
          <w:lang w:val="bg-BG"/>
        </w:rPr>
        <w:t>на Окръжен съд – Смолян.</w:t>
      </w:r>
    </w:p>
    <w:p w:rsidR="009A4618" w:rsidRPr="00A00259" w:rsidRDefault="009A4618" w:rsidP="005256C6">
      <w:pPr>
        <w:keepNext/>
        <w:keepLines/>
        <w:widowControl w:val="0"/>
        <w:numPr>
          <w:ilvl w:val="0"/>
          <w:numId w:val="3"/>
        </w:numPr>
        <w:tabs>
          <w:tab w:val="left" w:pos="1560"/>
          <w:tab w:val="left" w:pos="1843"/>
        </w:tabs>
        <w:spacing w:after="308" w:line="280" w:lineRule="exact"/>
        <w:ind w:firstLine="851"/>
        <w:jc w:val="both"/>
        <w:outlineLvl w:val="1"/>
        <w:rPr>
          <w:b/>
          <w:bCs/>
          <w:color w:val="000000"/>
          <w:sz w:val="28"/>
          <w:szCs w:val="28"/>
          <w:lang w:val="bg-BG" w:eastAsia="bg-BG" w:bidi="bg-BG"/>
        </w:rPr>
      </w:pPr>
      <w:bookmarkStart w:id="4" w:name="bookmark4"/>
      <w:r w:rsidRPr="00A00259">
        <w:rPr>
          <w:b/>
          <w:bCs/>
          <w:color w:val="000000"/>
          <w:sz w:val="28"/>
          <w:szCs w:val="28"/>
          <w:lang w:val="bg-BG" w:eastAsia="bg-BG" w:bidi="bg-BG"/>
        </w:rPr>
        <w:t>Дължими разходи и начин на заплащането им</w:t>
      </w:r>
      <w:bookmarkEnd w:id="4"/>
    </w:p>
    <w:p w:rsidR="009A4618" w:rsidRPr="00A00259" w:rsidRDefault="009A4618" w:rsidP="00EF71CA">
      <w:pPr>
        <w:widowControl w:val="0"/>
        <w:numPr>
          <w:ilvl w:val="0"/>
          <w:numId w:val="4"/>
        </w:numPr>
        <w:tabs>
          <w:tab w:val="left" w:pos="1843"/>
        </w:tabs>
        <w:spacing w:line="317" w:lineRule="exact"/>
        <w:ind w:firstLine="851"/>
        <w:jc w:val="both"/>
        <w:rPr>
          <w:color w:val="000000"/>
          <w:sz w:val="28"/>
          <w:szCs w:val="28"/>
          <w:lang w:val="bg-BG" w:eastAsia="bg-BG" w:bidi="bg-BG"/>
        </w:rPr>
      </w:pPr>
      <w:r w:rsidRPr="00A00259">
        <w:rPr>
          <w:color w:val="000000"/>
          <w:sz w:val="28"/>
          <w:szCs w:val="28"/>
          <w:lang w:val="bg-BG" w:eastAsia="bg-BG" w:bidi="bg-BG"/>
        </w:rPr>
        <w:t xml:space="preserve">Достъп до обществена информация се предоставя след заплащане на определените в решението разходи по сметка на </w:t>
      </w:r>
      <w:r w:rsidR="00A00259">
        <w:rPr>
          <w:color w:val="000000"/>
          <w:sz w:val="28"/>
          <w:szCs w:val="28"/>
          <w:lang w:val="bg-BG" w:eastAsia="bg-BG" w:bidi="bg-BG"/>
        </w:rPr>
        <w:t xml:space="preserve">Окръжен съд - </w:t>
      </w:r>
      <w:r w:rsidR="00B91124" w:rsidRPr="00A00259">
        <w:rPr>
          <w:color w:val="000000"/>
          <w:sz w:val="28"/>
          <w:szCs w:val="28"/>
          <w:lang w:val="bg-BG" w:eastAsia="bg-BG" w:bidi="bg-BG"/>
        </w:rPr>
        <w:t>Смолян</w:t>
      </w:r>
      <w:r w:rsidRPr="00A00259">
        <w:rPr>
          <w:color w:val="000000"/>
          <w:sz w:val="28"/>
          <w:szCs w:val="28"/>
          <w:lang w:val="bg-BG" w:eastAsia="bg-BG" w:bidi="bg-BG"/>
        </w:rPr>
        <w:t xml:space="preserve"> </w:t>
      </w:r>
      <w:r w:rsidR="00AB25E4" w:rsidRPr="00A00259">
        <w:rPr>
          <w:color w:val="000000"/>
          <w:sz w:val="28"/>
          <w:szCs w:val="28"/>
          <w:lang w:val="bg-BG" w:eastAsia="bg-BG" w:bidi="bg-BG"/>
        </w:rPr>
        <w:t>(</w:t>
      </w:r>
      <w:r w:rsidRPr="00A00259">
        <w:rPr>
          <w:color w:val="000000"/>
          <w:sz w:val="28"/>
          <w:szCs w:val="28"/>
          <w:lang w:val="bg-BG" w:eastAsia="bg-BG" w:bidi="bg-BG"/>
        </w:rPr>
        <w:t>сметка - за съдебни такси</w:t>
      </w:r>
      <w:r w:rsidR="00AB25E4" w:rsidRPr="00A00259">
        <w:rPr>
          <w:color w:val="000000"/>
          <w:sz w:val="28"/>
          <w:szCs w:val="28"/>
          <w:lang w:val="bg-BG" w:eastAsia="bg-BG" w:bidi="bg-BG"/>
        </w:rPr>
        <w:t>)</w:t>
      </w:r>
      <w:r w:rsidRPr="00A00259">
        <w:rPr>
          <w:color w:val="000000"/>
          <w:sz w:val="28"/>
          <w:szCs w:val="28"/>
          <w:lang w:val="bg-BG" w:eastAsia="bg-BG" w:bidi="bg-BG"/>
        </w:rPr>
        <w:t xml:space="preserve"> и представяне на платежен документ. При явяване на заявителя за предоставяне на достъп той е длъжен предварително да е заплатил разходите, посочени в решението, и да представи в Регистратурата платежния документ.</w:t>
      </w:r>
    </w:p>
    <w:p w:rsidR="009A4618" w:rsidRPr="00A00259" w:rsidRDefault="00C669A9" w:rsidP="00EF71CA">
      <w:pPr>
        <w:widowControl w:val="0"/>
        <w:numPr>
          <w:ilvl w:val="0"/>
          <w:numId w:val="4"/>
        </w:numPr>
        <w:tabs>
          <w:tab w:val="left" w:pos="1843"/>
        </w:tabs>
        <w:spacing w:line="317" w:lineRule="exact"/>
        <w:ind w:firstLine="1134"/>
        <w:jc w:val="both"/>
        <w:rPr>
          <w:color w:val="000000"/>
          <w:sz w:val="28"/>
          <w:szCs w:val="28"/>
          <w:lang w:val="bg-BG" w:eastAsia="bg-BG" w:bidi="bg-BG"/>
        </w:rPr>
      </w:pPr>
      <w:r>
        <w:rPr>
          <w:color w:val="000000"/>
          <w:sz w:val="28"/>
          <w:szCs w:val="28"/>
          <w:lang w:val="bg-BG" w:eastAsia="bg-BG" w:bidi="bg-BG"/>
        </w:rPr>
        <w:t xml:space="preserve">(1) </w:t>
      </w:r>
      <w:r w:rsidR="009A4618" w:rsidRPr="00A00259">
        <w:rPr>
          <w:color w:val="000000"/>
          <w:sz w:val="28"/>
          <w:szCs w:val="28"/>
          <w:lang w:val="bg-BG" w:eastAsia="bg-BG" w:bidi="bg-BG"/>
        </w:rPr>
        <w:t>Дължимите разходи се определят съобразно Заповед № ЗМФ- 1472 от 29.11.2011 г. за определяне на нормативи за разходите при предоставяне на обществена информация по Закона за достъп до обществена информация според вида на носителя, издадена от министъра на финансите, обн., Държавен вестник, бр. 98/13.12.2011 г., в сила от 1.01.2012 г., както следва:</w:t>
      </w:r>
    </w:p>
    <w:p w:rsidR="009A4618" w:rsidRPr="00A00259" w:rsidRDefault="009A4618" w:rsidP="00EF71CA">
      <w:pPr>
        <w:widowControl w:val="0"/>
        <w:numPr>
          <w:ilvl w:val="0"/>
          <w:numId w:val="5"/>
        </w:numPr>
        <w:tabs>
          <w:tab w:val="left" w:pos="1843"/>
        </w:tabs>
        <w:spacing w:line="322" w:lineRule="exact"/>
        <w:ind w:left="284" w:firstLine="851"/>
        <w:jc w:val="both"/>
        <w:rPr>
          <w:color w:val="000000"/>
          <w:sz w:val="28"/>
          <w:szCs w:val="28"/>
          <w:lang w:val="bg-BG" w:eastAsia="bg-BG" w:bidi="bg-BG"/>
        </w:rPr>
      </w:pPr>
      <w:r w:rsidRPr="00A00259">
        <w:rPr>
          <w:color w:val="000000"/>
          <w:sz w:val="28"/>
          <w:szCs w:val="28"/>
          <w:lang w:val="bg-BG" w:eastAsia="bg-BG" w:bidi="bg-BG"/>
        </w:rPr>
        <w:t>дискета - 1 брой - 0,50 лв.;</w:t>
      </w:r>
    </w:p>
    <w:p w:rsidR="009A4618" w:rsidRPr="00A00259" w:rsidRDefault="009A4618" w:rsidP="00EF71CA">
      <w:pPr>
        <w:widowControl w:val="0"/>
        <w:numPr>
          <w:ilvl w:val="0"/>
          <w:numId w:val="5"/>
        </w:numPr>
        <w:tabs>
          <w:tab w:val="left" w:pos="1843"/>
        </w:tabs>
        <w:spacing w:line="322" w:lineRule="exact"/>
        <w:ind w:left="284" w:firstLine="851"/>
        <w:jc w:val="both"/>
        <w:rPr>
          <w:color w:val="000000"/>
          <w:sz w:val="28"/>
          <w:szCs w:val="28"/>
          <w:lang w:val="bg-BG" w:eastAsia="bg-BG" w:bidi="bg-BG"/>
        </w:rPr>
      </w:pPr>
      <w:r w:rsidRPr="00A00259">
        <w:rPr>
          <w:color w:val="000000"/>
          <w:sz w:val="28"/>
          <w:szCs w:val="28"/>
          <w:lang w:val="bg-BG" w:bidi="en-US"/>
        </w:rPr>
        <w:t xml:space="preserve">CD </w:t>
      </w:r>
      <w:r w:rsidRPr="00A00259">
        <w:rPr>
          <w:color w:val="000000"/>
          <w:sz w:val="28"/>
          <w:szCs w:val="28"/>
          <w:lang w:val="bg-BG" w:eastAsia="bg-BG" w:bidi="bg-BG"/>
        </w:rPr>
        <w:t>- 1 брой - 0,50 лв.;</w:t>
      </w:r>
    </w:p>
    <w:p w:rsidR="009A4618" w:rsidRPr="00A00259" w:rsidRDefault="009A4618" w:rsidP="00EF71CA">
      <w:pPr>
        <w:widowControl w:val="0"/>
        <w:numPr>
          <w:ilvl w:val="0"/>
          <w:numId w:val="5"/>
        </w:numPr>
        <w:tabs>
          <w:tab w:val="left" w:pos="1843"/>
        </w:tabs>
        <w:spacing w:line="322" w:lineRule="exact"/>
        <w:ind w:left="284" w:firstLine="851"/>
        <w:jc w:val="both"/>
        <w:rPr>
          <w:color w:val="000000"/>
          <w:sz w:val="28"/>
          <w:szCs w:val="28"/>
          <w:lang w:val="bg-BG" w:eastAsia="bg-BG" w:bidi="bg-BG"/>
        </w:rPr>
      </w:pPr>
      <w:r w:rsidRPr="00A00259">
        <w:rPr>
          <w:color w:val="000000"/>
          <w:sz w:val="28"/>
          <w:szCs w:val="28"/>
          <w:lang w:val="bg-BG" w:bidi="en-US"/>
        </w:rPr>
        <w:t xml:space="preserve">DVD </w:t>
      </w:r>
      <w:r w:rsidRPr="00A00259">
        <w:rPr>
          <w:color w:val="000000"/>
          <w:sz w:val="28"/>
          <w:szCs w:val="28"/>
          <w:lang w:val="bg-BG" w:eastAsia="bg-BG" w:bidi="bg-BG"/>
        </w:rPr>
        <w:t>- 1 брой - 0,60 лв.;</w:t>
      </w:r>
    </w:p>
    <w:p w:rsidR="009A4618" w:rsidRPr="00A00259" w:rsidRDefault="009A4618" w:rsidP="00EF71CA">
      <w:pPr>
        <w:widowControl w:val="0"/>
        <w:numPr>
          <w:ilvl w:val="0"/>
          <w:numId w:val="5"/>
        </w:numPr>
        <w:tabs>
          <w:tab w:val="left" w:pos="1843"/>
        </w:tabs>
        <w:spacing w:line="322" w:lineRule="exact"/>
        <w:ind w:left="284" w:firstLine="851"/>
        <w:jc w:val="both"/>
        <w:rPr>
          <w:color w:val="000000"/>
          <w:sz w:val="28"/>
          <w:szCs w:val="28"/>
          <w:lang w:val="bg-BG" w:eastAsia="bg-BG" w:bidi="bg-BG"/>
        </w:rPr>
      </w:pPr>
      <w:r w:rsidRPr="00A00259">
        <w:rPr>
          <w:color w:val="000000"/>
          <w:sz w:val="28"/>
          <w:szCs w:val="28"/>
          <w:lang w:val="bg-BG" w:eastAsia="bg-BG" w:bidi="bg-BG"/>
        </w:rPr>
        <w:t>разпечатване - 1 стр. (А4) - 0,12 лв.;</w:t>
      </w:r>
    </w:p>
    <w:p w:rsidR="009A4618" w:rsidRPr="00A00259" w:rsidRDefault="009A4618" w:rsidP="00EF71CA">
      <w:pPr>
        <w:widowControl w:val="0"/>
        <w:numPr>
          <w:ilvl w:val="0"/>
          <w:numId w:val="5"/>
        </w:numPr>
        <w:tabs>
          <w:tab w:val="left" w:pos="1843"/>
        </w:tabs>
        <w:spacing w:line="322" w:lineRule="exact"/>
        <w:ind w:left="284" w:firstLine="851"/>
        <w:jc w:val="both"/>
        <w:rPr>
          <w:color w:val="000000"/>
          <w:sz w:val="28"/>
          <w:szCs w:val="28"/>
          <w:lang w:val="bg-BG" w:eastAsia="bg-BG" w:bidi="bg-BG"/>
        </w:rPr>
      </w:pPr>
      <w:r w:rsidRPr="00A00259">
        <w:rPr>
          <w:color w:val="000000"/>
          <w:sz w:val="28"/>
          <w:szCs w:val="28"/>
          <w:lang w:val="bg-BG" w:eastAsia="bg-BG" w:bidi="bg-BG"/>
        </w:rPr>
        <w:t>ксерокопие - 1 стр. (А4) - 0,09 лв.;</w:t>
      </w:r>
    </w:p>
    <w:p w:rsidR="009A4618" w:rsidRPr="00A00259" w:rsidRDefault="009A4618" w:rsidP="00EF71CA">
      <w:pPr>
        <w:widowControl w:val="0"/>
        <w:numPr>
          <w:ilvl w:val="0"/>
          <w:numId w:val="5"/>
        </w:numPr>
        <w:tabs>
          <w:tab w:val="left" w:pos="1843"/>
        </w:tabs>
        <w:spacing w:line="322" w:lineRule="exact"/>
        <w:ind w:left="284" w:firstLine="851"/>
        <w:jc w:val="both"/>
        <w:rPr>
          <w:color w:val="000000"/>
          <w:sz w:val="28"/>
          <w:szCs w:val="28"/>
          <w:lang w:val="bg-BG" w:eastAsia="bg-BG" w:bidi="bg-BG"/>
        </w:rPr>
      </w:pPr>
      <w:r w:rsidRPr="00A00259">
        <w:rPr>
          <w:color w:val="000000"/>
          <w:sz w:val="28"/>
          <w:szCs w:val="28"/>
          <w:lang w:val="bg-BG" w:eastAsia="bg-BG" w:bidi="bg-BG"/>
        </w:rPr>
        <w:t>факс - 1 стр. (А4) - 0,60 лв.;</w:t>
      </w:r>
    </w:p>
    <w:p w:rsidR="009A4618" w:rsidRPr="00A00259" w:rsidRDefault="009A4618" w:rsidP="00EF71CA">
      <w:pPr>
        <w:widowControl w:val="0"/>
        <w:numPr>
          <w:ilvl w:val="0"/>
          <w:numId w:val="5"/>
        </w:numPr>
        <w:tabs>
          <w:tab w:val="left" w:pos="1843"/>
        </w:tabs>
        <w:spacing w:line="322" w:lineRule="exact"/>
        <w:ind w:left="284" w:firstLine="851"/>
        <w:jc w:val="both"/>
        <w:rPr>
          <w:color w:val="000000"/>
          <w:sz w:val="28"/>
          <w:szCs w:val="28"/>
          <w:lang w:val="bg-BG" w:eastAsia="bg-BG" w:bidi="bg-BG"/>
        </w:rPr>
      </w:pPr>
      <w:r w:rsidRPr="00A00259">
        <w:rPr>
          <w:color w:val="000000"/>
          <w:sz w:val="28"/>
          <w:szCs w:val="28"/>
          <w:lang w:val="bg-BG" w:eastAsia="bg-BG" w:bidi="bg-BG"/>
        </w:rPr>
        <w:t>видеокасета - 1 брой - 3,25 лв.;</w:t>
      </w:r>
    </w:p>
    <w:p w:rsidR="009A4618" w:rsidRPr="00A00259" w:rsidRDefault="009A4618" w:rsidP="00EF71CA">
      <w:pPr>
        <w:widowControl w:val="0"/>
        <w:numPr>
          <w:ilvl w:val="0"/>
          <w:numId w:val="5"/>
        </w:numPr>
        <w:tabs>
          <w:tab w:val="left" w:pos="1843"/>
        </w:tabs>
        <w:spacing w:line="322" w:lineRule="exact"/>
        <w:ind w:left="284" w:firstLine="851"/>
        <w:jc w:val="both"/>
        <w:rPr>
          <w:color w:val="000000"/>
          <w:sz w:val="28"/>
          <w:szCs w:val="28"/>
          <w:lang w:val="bg-BG" w:eastAsia="bg-BG" w:bidi="bg-BG"/>
        </w:rPr>
      </w:pPr>
      <w:r w:rsidRPr="00A00259">
        <w:rPr>
          <w:color w:val="000000"/>
          <w:sz w:val="28"/>
          <w:szCs w:val="28"/>
          <w:lang w:val="bg-BG" w:eastAsia="bg-BG" w:bidi="bg-BG"/>
        </w:rPr>
        <w:t>аудиокасета - 1 брой - 1,15 лв.;</w:t>
      </w:r>
    </w:p>
    <w:p w:rsidR="009A4618" w:rsidRPr="00A00259" w:rsidRDefault="009A4618" w:rsidP="00EF71CA">
      <w:pPr>
        <w:widowControl w:val="0"/>
        <w:numPr>
          <w:ilvl w:val="0"/>
          <w:numId w:val="5"/>
        </w:numPr>
        <w:tabs>
          <w:tab w:val="left" w:pos="1843"/>
        </w:tabs>
        <w:spacing w:line="322" w:lineRule="exact"/>
        <w:ind w:left="284" w:firstLine="851"/>
        <w:jc w:val="both"/>
        <w:rPr>
          <w:color w:val="000000"/>
          <w:sz w:val="28"/>
          <w:szCs w:val="28"/>
          <w:lang w:val="bg-BG" w:eastAsia="bg-BG" w:bidi="bg-BG"/>
        </w:rPr>
      </w:pPr>
      <w:r w:rsidRPr="00A00259">
        <w:rPr>
          <w:color w:val="000000"/>
          <w:sz w:val="28"/>
          <w:szCs w:val="28"/>
          <w:lang w:val="bg-BG" w:eastAsia="bg-BG" w:bidi="bg-BG"/>
        </w:rPr>
        <w:t>писмена справка - 1 стр. (А4) - 1,59 лв.</w:t>
      </w:r>
    </w:p>
    <w:p w:rsidR="005472BA" w:rsidRPr="00730DB9" w:rsidRDefault="009A4618" w:rsidP="00EF71CA">
      <w:pPr>
        <w:widowControl w:val="0"/>
        <w:tabs>
          <w:tab w:val="left" w:pos="1843"/>
        </w:tabs>
        <w:spacing w:line="322" w:lineRule="exact"/>
        <w:ind w:firstLine="851"/>
        <w:jc w:val="both"/>
        <w:rPr>
          <w:sz w:val="28"/>
          <w:szCs w:val="28"/>
          <w:lang w:val="bg-BG" w:eastAsia="bg-BG" w:bidi="bg-BG"/>
        </w:rPr>
      </w:pPr>
      <w:r w:rsidRPr="00730DB9">
        <w:rPr>
          <w:sz w:val="28"/>
          <w:szCs w:val="28"/>
          <w:lang w:val="bg-BG" w:eastAsia="bg-BG" w:bidi="bg-BG"/>
        </w:rPr>
        <w:t>Горепосочените стойности не включват ДДС.</w:t>
      </w:r>
    </w:p>
    <w:p w:rsidR="009A4618" w:rsidRPr="00A00259" w:rsidRDefault="00C669A9" w:rsidP="00EF71CA">
      <w:pPr>
        <w:widowControl w:val="0"/>
        <w:tabs>
          <w:tab w:val="left" w:pos="1843"/>
        </w:tabs>
        <w:spacing w:line="322" w:lineRule="exact"/>
        <w:ind w:firstLine="851"/>
        <w:jc w:val="both"/>
        <w:rPr>
          <w:color w:val="000000"/>
          <w:sz w:val="28"/>
          <w:szCs w:val="28"/>
          <w:lang w:val="bg-BG" w:eastAsia="bg-BG" w:bidi="bg-BG"/>
        </w:rPr>
      </w:pPr>
      <w:r>
        <w:rPr>
          <w:color w:val="000000"/>
          <w:sz w:val="28"/>
          <w:szCs w:val="28"/>
          <w:lang w:val="bg-BG" w:eastAsia="bg-BG" w:bidi="bg-BG"/>
        </w:rPr>
        <w:t xml:space="preserve">(2) </w:t>
      </w:r>
      <w:r w:rsidR="009A4618" w:rsidRPr="00A00259">
        <w:rPr>
          <w:color w:val="000000"/>
          <w:sz w:val="28"/>
          <w:szCs w:val="28"/>
          <w:lang w:val="bg-BG" w:eastAsia="bg-BG" w:bidi="bg-BG"/>
        </w:rPr>
        <w:t>Приходите от предоставяне на достъп до обществена информация постъпват по бюджета на съда съгласно чл. 23 от ЗДОИ.</w:t>
      </w:r>
    </w:p>
    <w:p w:rsidR="009A4618" w:rsidRPr="00A00259" w:rsidRDefault="009A4618" w:rsidP="00EF71CA">
      <w:pPr>
        <w:widowControl w:val="0"/>
        <w:numPr>
          <w:ilvl w:val="0"/>
          <w:numId w:val="4"/>
        </w:numPr>
        <w:tabs>
          <w:tab w:val="left" w:pos="1843"/>
        </w:tabs>
        <w:spacing w:after="873" w:line="322" w:lineRule="exact"/>
        <w:ind w:firstLine="851"/>
        <w:jc w:val="both"/>
        <w:rPr>
          <w:color w:val="000000"/>
          <w:sz w:val="28"/>
          <w:szCs w:val="28"/>
          <w:lang w:val="bg-BG" w:eastAsia="bg-BG" w:bidi="bg-BG"/>
        </w:rPr>
      </w:pPr>
      <w:r w:rsidRPr="00A00259">
        <w:rPr>
          <w:color w:val="000000"/>
          <w:sz w:val="28"/>
          <w:szCs w:val="28"/>
          <w:lang w:val="bg-BG" w:eastAsia="bg-BG" w:bidi="bg-BG"/>
        </w:rPr>
        <w:t xml:space="preserve">Главният счетоводител на </w:t>
      </w:r>
      <w:r w:rsidR="00C669A9">
        <w:rPr>
          <w:color w:val="000000"/>
          <w:sz w:val="28"/>
          <w:szCs w:val="28"/>
          <w:lang w:val="bg-BG" w:eastAsia="bg-BG" w:bidi="bg-BG"/>
        </w:rPr>
        <w:t xml:space="preserve">Окръжен съд - </w:t>
      </w:r>
      <w:r w:rsidR="00AB25E4" w:rsidRPr="00A00259">
        <w:rPr>
          <w:color w:val="000000"/>
          <w:sz w:val="28"/>
          <w:szCs w:val="28"/>
          <w:lang w:val="bg-BG" w:eastAsia="bg-BG" w:bidi="bg-BG"/>
        </w:rPr>
        <w:t xml:space="preserve">Смолян </w:t>
      </w:r>
      <w:r w:rsidRPr="00A00259">
        <w:rPr>
          <w:color w:val="000000"/>
          <w:sz w:val="28"/>
          <w:szCs w:val="28"/>
          <w:lang w:val="bg-BG" w:eastAsia="bg-BG" w:bidi="bg-BG"/>
        </w:rPr>
        <w:t>изготвя справка за разходите по предоставяне на обществена информация по горепосочените нормативи, която се прилага към преписката и при поискване от страна на заявителя за предоставяне на сведения за определянето на разходите тази справка му се предоставя за запознаване.</w:t>
      </w:r>
    </w:p>
    <w:p w:rsidR="003263F7" w:rsidRDefault="009A4618" w:rsidP="003263F7">
      <w:pPr>
        <w:keepNext/>
        <w:keepLines/>
        <w:widowControl w:val="0"/>
        <w:numPr>
          <w:ilvl w:val="0"/>
          <w:numId w:val="3"/>
        </w:numPr>
        <w:tabs>
          <w:tab w:val="left" w:pos="1560"/>
        </w:tabs>
        <w:spacing w:after="296" w:line="280" w:lineRule="exact"/>
        <w:ind w:firstLine="851"/>
        <w:jc w:val="both"/>
        <w:outlineLvl w:val="1"/>
        <w:rPr>
          <w:b/>
          <w:bCs/>
          <w:color w:val="000000"/>
          <w:sz w:val="28"/>
          <w:szCs w:val="28"/>
          <w:lang w:val="bg-BG" w:eastAsia="bg-BG" w:bidi="bg-BG"/>
        </w:rPr>
      </w:pPr>
      <w:bookmarkStart w:id="5" w:name="bookmark5"/>
      <w:r w:rsidRPr="00A00259">
        <w:rPr>
          <w:b/>
          <w:bCs/>
          <w:color w:val="000000"/>
          <w:sz w:val="28"/>
          <w:szCs w:val="28"/>
          <w:lang w:val="bg-BG" w:eastAsia="bg-BG" w:bidi="bg-BG"/>
        </w:rPr>
        <w:lastRenderedPageBreak/>
        <w:t>Допълнителна разпоредба</w:t>
      </w:r>
      <w:bookmarkEnd w:id="5"/>
      <w:r w:rsidR="00AB25E4" w:rsidRPr="00A00259">
        <w:rPr>
          <w:b/>
          <w:bCs/>
          <w:color w:val="000000"/>
          <w:sz w:val="28"/>
          <w:szCs w:val="28"/>
          <w:lang w:val="bg-BG" w:eastAsia="bg-BG" w:bidi="bg-BG"/>
        </w:rPr>
        <w:t xml:space="preserve"> </w:t>
      </w:r>
    </w:p>
    <w:p w:rsidR="003263F7" w:rsidRDefault="00CC3C8A" w:rsidP="00CC3C8A">
      <w:pPr>
        <w:keepNext/>
        <w:keepLines/>
        <w:widowControl w:val="0"/>
        <w:tabs>
          <w:tab w:val="left" w:pos="1560"/>
        </w:tabs>
        <w:spacing w:after="296" w:line="280" w:lineRule="exact"/>
        <w:jc w:val="both"/>
        <w:outlineLvl w:val="1"/>
        <w:rPr>
          <w:sz w:val="28"/>
          <w:szCs w:val="28"/>
          <w:lang w:val="bg-BG" w:eastAsia="bg-BG" w:bidi="bg-BG"/>
        </w:rPr>
      </w:pPr>
      <w:r>
        <w:rPr>
          <w:b/>
          <w:sz w:val="28"/>
          <w:szCs w:val="28"/>
          <w:lang w:val="bg-BG" w:eastAsia="bg-BG" w:bidi="bg-BG"/>
        </w:rPr>
        <w:t xml:space="preserve">         </w:t>
      </w:r>
      <w:r w:rsidR="003263F7" w:rsidRPr="003263F7">
        <w:rPr>
          <w:b/>
          <w:sz w:val="28"/>
          <w:szCs w:val="28"/>
          <w:lang w:val="bg-BG" w:eastAsia="bg-BG" w:bidi="bg-BG"/>
        </w:rPr>
        <w:t>Чл. 29.</w:t>
      </w:r>
      <w:r w:rsidR="003263F7" w:rsidRPr="003263F7">
        <w:rPr>
          <w:sz w:val="28"/>
          <w:szCs w:val="28"/>
          <w:lang w:val="bg-BG" w:eastAsia="bg-BG" w:bidi="bg-BG"/>
        </w:rPr>
        <w:t xml:space="preserve">Контрол по изпълнението на настоящите правила се осъществява от председателя на Окръжен съд - гр. Смолян. </w:t>
      </w:r>
    </w:p>
    <w:p w:rsidR="003263F7" w:rsidRDefault="003263F7" w:rsidP="00CC3C8A">
      <w:pPr>
        <w:pStyle w:val="a8"/>
        <w:spacing w:after="200" w:line="276" w:lineRule="auto"/>
        <w:ind w:left="0"/>
        <w:jc w:val="both"/>
        <w:rPr>
          <w:rFonts w:ascii="Times New Roman" w:hAnsi="Times New Roman"/>
          <w:sz w:val="28"/>
          <w:szCs w:val="28"/>
        </w:rPr>
      </w:pPr>
      <w:r>
        <w:rPr>
          <w:rFonts w:ascii="Times New Roman" w:hAnsi="Times New Roman"/>
          <w:sz w:val="28"/>
          <w:szCs w:val="28"/>
        </w:rPr>
        <w:t xml:space="preserve">  </w:t>
      </w:r>
      <w:r w:rsidR="00CC3C8A">
        <w:rPr>
          <w:rFonts w:ascii="Times New Roman" w:hAnsi="Times New Roman"/>
          <w:sz w:val="28"/>
          <w:szCs w:val="28"/>
        </w:rPr>
        <w:t xml:space="preserve">       </w:t>
      </w:r>
      <w:r>
        <w:rPr>
          <w:rFonts w:ascii="Times New Roman" w:hAnsi="Times New Roman"/>
          <w:sz w:val="28"/>
          <w:szCs w:val="28"/>
        </w:rPr>
        <w:t xml:space="preserve"> Настоящите правила влиза</w:t>
      </w:r>
      <w:r w:rsidR="008F3B35">
        <w:rPr>
          <w:rFonts w:ascii="Times New Roman" w:hAnsi="Times New Roman"/>
          <w:sz w:val="28"/>
          <w:szCs w:val="28"/>
        </w:rPr>
        <w:t>т</w:t>
      </w:r>
      <w:r>
        <w:rPr>
          <w:rFonts w:ascii="Times New Roman" w:hAnsi="Times New Roman"/>
          <w:sz w:val="28"/>
          <w:szCs w:val="28"/>
        </w:rPr>
        <w:t xml:space="preserve"> в сила от </w:t>
      </w:r>
      <w:r w:rsidR="00CC3C8A">
        <w:rPr>
          <w:rFonts w:ascii="Times New Roman" w:hAnsi="Times New Roman"/>
          <w:sz w:val="28"/>
          <w:szCs w:val="28"/>
        </w:rPr>
        <w:t>15</w:t>
      </w:r>
      <w:r>
        <w:rPr>
          <w:rFonts w:ascii="Times New Roman" w:hAnsi="Times New Roman"/>
          <w:sz w:val="28"/>
          <w:szCs w:val="28"/>
        </w:rPr>
        <w:t>.</w:t>
      </w:r>
      <w:r w:rsidR="00CC3C8A">
        <w:rPr>
          <w:rFonts w:ascii="Times New Roman" w:hAnsi="Times New Roman"/>
          <w:sz w:val="28"/>
          <w:szCs w:val="28"/>
        </w:rPr>
        <w:t>10</w:t>
      </w:r>
      <w:r>
        <w:rPr>
          <w:rFonts w:ascii="Times New Roman" w:hAnsi="Times New Roman"/>
          <w:sz w:val="28"/>
          <w:szCs w:val="28"/>
        </w:rPr>
        <w:t>.2018г.</w:t>
      </w:r>
      <w:r w:rsidR="008F3B35">
        <w:rPr>
          <w:rFonts w:ascii="Times New Roman" w:hAnsi="Times New Roman"/>
          <w:sz w:val="28"/>
          <w:szCs w:val="28"/>
        </w:rPr>
        <w:t xml:space="preserve"> след  тяхното утвърждаване</w:t>
      </w:r>
      <w:r>
        <w:rPr>
          <w:rFonts w:ascii="Times New Roman" w:hAnsi="Times New Roman"/>
          <w:sz w:val="28"/>
          <w:szCs w:val="28"/>
        </w:rPr>
        <w:t xml:space="preserve"> и отменя</w:t>
      </w:r>
      <w:r w:rsidR="008F3B35">
        <w:rPr>
          <w:rFonts w:ascii="Times New Roman" w:hAnsi="Times New Roman"/>
          <w:sz w:val="28"/>
          <w:szCs w:val="28"/>
        </w:rPr>
        <w:t>т Правилата</w:t>
      </w:r>
      <w:r>
        <w:rPr>
          <w:rFonts w:ascii="Times New Roman" w:hAnsi="Times New Roman"/>
          <w:sz w:val="28"/>
          <w:szCs w:val="28"/>
        </w:rPr>
        <w:t xml:space="preserve"> от 2017 год.</w:t>
      </w:r>
    </w:p>
    <w:p w:rsidR="003263F7" w:rsidRPr="003263F7" w:rsidRDefault="003263F7" w:rsidP="003263F7">
      <w:pPr>
        <w:keepNext/>
        <w:keepLines/>
        <w:widowControl w:val="0"/>
        <w:tabs>
          <w:tab w:val="left" w:pos="1560"/>
        </w:tabs>
        <w:spacing w:after="296" w:line="280" w:lineRule="exact"/>
        <w:ind w:left="851"/>
        <w:jc w:val="both"/>
        <w:outlineLvl w:val="1"/>
        <w:rPr>
          <w:b/>
          <w:bCs/>
          <w:sz w:val="28"/>
          <w:szCs w:val="28"/>
          <w:lang w:val="bg-BG" w:eastAsia="bg-BG" w:bidi="bg-BG"/>
        </w:rPr>
      </w:pPr>
    </w:p>
    <w:p w:rsidR="003263F7" w:rsidRPr="00F47A8A" w:rsidRDefault="003263F7" w:rsidP="003263F7">
      <w:pPr>
        <w:widowControl w:val="0"/>
        <w:tabs>
          <w:tab w:val="left" w:pos="1625"/>
        </w:tabs>
        <w:spacing w:line="331" w:lineRule="exact"/>
        <w:jc w:val="both"/>
        <w:rPr>
          <w:rFonts w:ascii="Bookman Old Style" w:hAnsi="Bookman Old Style"/>
          <w:color w:val="000000"/>
          <w:sz w:val="28"/>
          <w:szCs w:val="28"/>
          <w:lang w:val="bg-BG" w:eastAsia="bg-BG" w:bidi="bg-BG"/>
        </w:rPr>
      </w:pPr>
    </w:p>
    <w:p w:rsidR="009A4618" w:rsidRPr="005256C6" w:rsidRDefault="009A4618" w:rsidP="003263F7">
      <w:pPr>
        <w:widowControl w:val="0"/>
        <w:tabs>
          <w:tab w:val="left" w:pos="1843"/>
        </w:tabs>
        <w:spacing w:line="331" w:lineRule="exact"/>
        <w:jc w:val="both"/>
        <w:rPr>
          <w:color w:val="000000"/>
          <w:sz w:val="28"/>
          <w:szCs w:val="28"/>
          <w:lang w:val="bg-BG" w:eastAsia="bg-BG" w:bidi="bg-BG"/>
        </w:rPr>
      </w:pPr>
    </w:p>
    <w:p w:rsidR="00AB25E4" w:rsidRPr="00A00259" w:rsidRDefault="00AB25E4" w:rsidP="00F47A8A">
      <w:pPr>
        <w:widowControl w:val="0"/>
        <w:tabs>
          <w:tab w:val="left" w:pos="1625"/>
        </w:tabs>
        <w:spacing w:line="331" w:lineRule="exact"/>
        <w:jc w:val="both"/>
        <w:rPr>
          <w:color w:val="000000"/>
          <w:sz w:val="28"/>
          <w:szCs w:val="28"/>
          <w:lang w:val="bg-BG" w:eastAsia="bg-BG" w:bidi="bg-BG"/>
        </w:rPr>
      </w:pPr>
    </w:p>
    <w:p w:rsidR="00F47A8A" w:rsidRPr="00A00259" w:rsidRDefault="00F47A8A" w:rsidP="00F47A8A">
      <w:pPr>
        <w:widowControl w:val="0"/>
        <w:tabs>
          <w:tab w:val="left" w:pos="1625"/>
        </w:tabs>
        <w:spacing w:line="331" w:lineRule="exact"/>
        <w:jc w:val="both"/>
        <w:rPr>
          <w:color w:val="000000"/>
          <w:sz w:val="28"/>
          <w:szCs w:val="28"/>
          <w:lang w:val="bg-BG" w:eastAsia="bg-BG" w:bidi="bg-BG"/>
        </w:rPr>
      </w:pPr>
    </w:p>
    <w:p w:rsidR="00F47A8A" w:rsidRPr="00A00259" w:rsidRDefault="00F47A8A" w:rsidP="00F47A8A">
      <w:pPr>
        <w:widowControl w:val="0"/>
        <w:tabs>
          <w:tab w:val="left" w:pos="1625"/>
        </w:tabs>
        <w:spacing w:line="331" w:lineRule="exact"/>
        <w:jc w:val="both"/>
        <w:rPr>
          <w:color w:val="000000"/>
          <w:sz w:val="28"/>
          <w:szCs w:val="28"/>
          <w:lang w:val="bg-BG" w:eastAsia="bg-BG" w:bidi="bg-BG"/>
        </w:rPr>
      </w:pPr>
    </w:p>
    <w:p w:rsidR="00F47A8A" w:rsidRPr="00A00259" w:rsidRDefault="00F47A8A" w:rsidP="00F47A8A">
      <w:pPr>
        <w:widowControl w:val="0"/>
        <w:tabs>
          <w:tab w:val="left" w:pos="1625"/>
        </w:tabs>
        <w:spacing w:line="331" w:lineRule="exact"/>
        <w:jc w:val="both"/>
        <w:rPr>
          <w:color w:val="000000"/>
          <w:sz w:val="28"/>
          <w:szCs w:val="28"/>
          <w:lang w:val="bg-BG" w:eastAsia="bg-BG" w:bidi="bg-BG"/>
        </w:rPr>
      </w:pPr>
    </w:p>
    <w:p w:rsidR="00F47A8A" w:rsidRPr="00A00259" w:rsidRDefault="00F47A8A" w:rsidP="00F47A8A">
      <w:pPr>
        <w:widowControl w:val="0"/>
        <w:tabs>
          <w:tab w:val="left" w:pos="1625"/>
        </w:tabs>
        <w:spacing w:line="331" w:lineRule="exact"/>
        <w:jc w:val="both"/>
        <w:rPr>
          <w:color w:val="000000"/>
          <w:sz w:val="28"/>
          <w:szCs w:val="28"/>
          <w:lang w:val="bg-BG" w:eastAsia="bg-BG" w:bidi="bg-BG"/>
        </w:rPr>
      </w:pPr>
    </w:p>
    <w:sectPr w:rsidR="00F47A8A" w:rsidRPr="00A00259" w:rsidSect="005472BA">
      <w:pgSz w:w="11906" w:h="16838"/>
      <w:pgMar w:top="1134" w:right="1134" w:bottom="567" w:left="156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0C9" w:rsidRDefault="006420C9" w:rsidP="00BE63EF">
      <w:r>
        <w:separator/>
      </w:r>
    </w:p>
  </w:endnote>
  <w:endnote w:type="continuationSeparator" w:id="0">
    <w:p w:rsidR="006420C9" w:rsidRDefault="006420C9" w:rsidP="00BE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msCyrNew">
    <w:altName w:val="Times New Roman"/>
    <w:charset w:val="00"/>
    <w:family w:val="roman"/>
    <w:pitch w:val="variable"/>
    <w:sig w:usb0="00000287" w:usb1="00000000" w:usb2="00000000" w:usb3="00000000" w:csb0="0000001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0C9" w:rsidRDefault="006420C9" w:rsidP="00BE63EF">
      <w:r>
        <w:separator/>
      </w:r>
    </w:p>
  </w:footnote>
  <w:footnote w:type="continuationSeparator" w:id="0">
    <w:p w:rsidR="006420C9" w:rsidRDefault="006420C9" w:rsidP="00BE6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49AB"/>
    <w:multiLevelType w:val="hybridMultilevel"/>
    <w:tmpl w:val="CD68BC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4791451"/>
    <w:multiLevelType w:val="multilevel"/>
    <w:tmpl w:val="1F460D9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5829DE"/>
    <w:multiLevelType w:val="hybridMultilevel"/>
    <w:tmpl w:val="AEFA599A"/>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
    <w:nsid w:val="56816960"/>
    <w:multiLevelType w:val="multilevel"/>
    <w:tmpl w:val="430C736C"/>
    <w:lvl w:ilvl="0">
      <w:start w:val="1"/>
      <w:numFmt w:val="decimal"/>
      <w:lvlText w:val="Чл. %1."/>
      <w:lvlJc w:val="left"/>
      <w:rPr>
        <w:rFonts w:hint="default"/>
        <w:b/>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DD83817"/>
    <w:multiLevelType w:val="hybridMultilevel"/>
    <w:tmpl w:val="A3D0EF52"/>
    <w:lvl w:ilvl="0" w:tplc="C25E4BBC">
      <w:start w:val="1"/>
      <w:numFmt w:val="decimal"/>
      <w:lvlText w:val="%1."/>
      <w:lvlJc w:val="center"/>
      <w:pPr>
        <w:ind w:left="1710" w:hanging="360"/>
      </w:pPr>
      <w:rPr>
        <w:rFonts w:ascii="Times New Roman" w:hAnsi="Times New Roman" w:cs="Times New Roman" w:hint="default"/>
      </w:rPr>
    </w:lvl>
    <w:lvl w:ilvl="1" w:tplc="04020019" w:tentative="1">
      <w:start w:val="1"/>
      <w:numFmt w:val="lowerLetter"/>
      <w:lvlText w:val="%2."/>
      <w:lvlJc w:val="left"/>
      <w:pPr>
        <w:ind w:left="2430" w:hanging="360"/>
      </w:pPr>
    </w:lvl>
    <w:lvl w:ilvl="2" w:tplc="0402001B" w:tentative="1">
      <w:start w:val="1"/>
      <w:numFmt w:val="lowerRoman"/>
      <w:lvlText w:val="%3."/>
      <w:lvlJc w:val="right"/>
      <w:pPr>
        <w:ind w:left="3150" w:hanging="180"/>
      </w:pPr>
    </w:lvl>
    <w:lvl w:ilvl="3" w:tplc="0402000F" w:tentative="1">
      <w:start w:val="1"/>
      <w:numFmt w:val="decimal"/>
      <w:lvlText w:val="%4."/>
      <w:lvlJc w:val="left"/>
      <w:pPr>
        <w:ind w:left="3870" w:hanging="360"/>
      </w:pPr>
    </w:lvl>
    <w:lvl w:ilvl="4" w:tplc="04020019" w:tentative="1">
      <w:start w:val="1"/>
      <w:numFmt w:val="lowerLetter"/>
      <w:lvlText w:val="%5."/>
      <w:lvlJc w:val="left"/>
      <w:pPr>
        <w:ind w:left="4590" w:hanging="360"/>
      </w:pPr>
    </w:lvl>
    <w:lvl w:ilvl="5" w:tplc="0402001B" w:tentative="1">
      <w:start w:val="1"/>
      <w:numFmt w:val="lowerRoman"/>
      <w:lvlText w:val="%6."/>
      <w:lvlJc w:val="right"/>
      <w:pPr>
        <w:ind w:left="5310" w:hanging="180"/>
      </w:pPr>
    </w:lvl>
    <w:lvl w:ilvl="6" w:tplc="0402000F" w:tentative="1">
      <w:start w:val="1"/>
      <w:numFmt w:val="decimal"/>
      <w:lvlText w:val="%7."/>
      <w:lvlJc w:val="left"/>
      <w:pPr>
        <w:ind w:left="6030" w:hanging="360"/>
      </w:pPr>
    </w:lvl>
    <w:lvl w:ilvl="7" w:tplc="04020019" w:tentative="1">
      <w:start w:val="1"/>
      <w:numFmt w:val="lowerLetter"/>
      <w:lvlText w:val="%8."/>
      <w:lvlJc w:val="left"/>
      <w:pPr>
        <w:ind w:left="6750" w:hanging="360"/>
      </w:pPr>
    </w:lvl>
    <w:lvl w:ilvl="8" w:tplc="0402001B" w:tentative="1">
      <w:start w:val="1"/>
      <w:numFmt w:val="lowerRoman"/>
      <w:lvlText w:val="%9."/>
      <w:lvlJc w:val="right"/>
      <w:pPr>
        <w:ind w:left="7470" w:hanging="180"/>
      </w:pPr>
    </w:lvl>
  </w:abstractNum>
  <w:abstractNum w:abstractNumId="5">
    <w:nsid w:val="707629A4"/>
    <w:multiLevelType w:val="hybridMultilevel"/>
    <w:tmpl w:val="D97C035C"/>
    <w:lvl w:ilvl="0" w:tplc="524C887A">
      <w:start w:val="1"/>
      <w:numFmt w:val="decimal"/>
      <w:lvlText w:val="%1."/>
      <w:lvlJc w:val="left"/>
      <w:pPr>
        <w:ind w:left="1287" w:hanging="360"/>
      </w:pPr>
      <w:rPr>
        <w:rFonts w:ascii="Calibri" w:eastAsia="Calibri" w:hAnsi="Calibri" w:cs="Tahoma"/>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6">
    <w:nsid w:val="794B115B"/>
    <w:multiLevelType w:val="multilevel"/>
    <w:tmpl w:val="F7147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3B"/>
    <w:rsid w:val="000014EF"/>
    <w:rsid w:val="0000503E"/>
    <w:rsid w:val="00007287"/>
    <w:rsid w:val="00011E3C"/>
    <w:rsid w:val="0001405B"/>
    <w:rsid w:val="00022824"/>
    <w:rsid w:val="00024A0A"/>
    <w:rsid w:val="00030296"/>
    <w:rsid w:val="00030487"/>
    <w:rsid w:val="0003142A"/>
    <w:rsid w:val="0003630C"/>
    <w:rsid w:val="00046637"/>
    <w:rsid w:val="00047750"/>
    <w:rsid w:val="0005492A"/>
    <w:rsid w:val="0005574A"/>
    <w:rsid w:val="00060539"/>
    <w:rsid w:val="00063818"/>
    <w:rsid w:val="00075DCD"/>
    <w:rsid w:val="0007742B"/>
    <w:rsid w:val="00077748"/>
    <w:rsid w:val="00081F02"/>
    <w:rsid w:val="00086D12"/>
    <w:rsid w:val="00093F12"/>
    <w:rsid w:val="000A56B6"/>
    <w:rsid w:val="000B022A"/>
    <w:rsid w:val="000B0477"/>
    <w:rsid w:val="000B56FC"/>
    <w:rsid w:val="000B734F"/>
    <w:rsid w:val="000C1019"/>
    <w:rsid w:val="000D568D"/>
    <w:rsid w:val="000D620E"/>
    <w:rsid w:val="000E2440"/>
    <w:rsid w:val="000F1099"/>
    <w:rsid w:val="000F4962"/>
    <w:rsid w:val="000F49CA"/>
    <w:rsid w:val="000F6F17"/>
    <w:rsid w:val="001011E9"/>
    <w:rsid w:val="00103368"/>
    <w:rsid w:val="0010569A"/>
    <w:rsid w:val="0011173E"/>
    <w:rsid w:val="0011242A"/>
    <w:rsid w:val="00112474"/>
    <w:rsid w:val="00113C69"/>
    <w:rsid w:val="00120AC0"/>
    <w:rsid w:val="0012354A"/>
    <w:rsid w:val="001240BD"/>
    <w:rsid w:val="0012666E"/>
    <w:rsid w:val="00126ACC"/>
    <w:rsid w:val="00131B9C"/>
    <w:rsid w:val="00143691"/>
    <w:rsid w:val="00150192"/>
    <w:rsid w:val="00150BD1"/>
    <w:rsid w:val="0015228F"/>
    <w:rsid w:val="00155503"/>
    <w:rsid w:val="0015704E"/>
    <w:rsid w:val="001639BB"/>
    <w:rsid w:val="00181A8F"/>
    <w:rsid w:val="00190FEB"/>
    <w:rsid w:val="00191B13"/>
    <w:rsid w:val="001A342B"/>
    <w:rsid w:val="001A6E7E"/>
    <w:rsid w:val="001B3257"/>
    <w:rsid w:val="001B4B5C"/>
    <w:rsid w:val="001C02B9"/>
    <w:rsid w:val="001C262D"/>
    <w:rsid w:val="001C6DCE"/>
    <w:rsid w:val="001E04D3"/>
    <w:rsid w:val="001E0809"/>
    <w:rsid w:val="001E1B61"/>
    <w:rsid w:val="001E2581"/>
    <w:rsid w:val="001E3FA2"/>
    <w:rsid w:val="001F362A"/>
    <w:rsid w:val="001F38B8"/>
    <w:rsid w:val="00203F70"/>
    <w:rsid w:val="00204B48"/>
    <w:rsid w:val="00206289"/>
    <w:rsid w:val="0020635E"/>
    <w:rsid w:val="002102B8"/>
    <w:rsid w:val="00210AE8"/>
    <w:rsid w:val="002111F8"/>
    <w:rsid w:val="002118A8"/>
    <w:rsid w:val="00214057"/>
    <w:rsid w:val="0021424F"/>
    <w:rsid w:val="00216C88"/>
    <w:rsid w:val="0022109A"/>
    <w:rsid w:val="002237D3"/>
    <w:rsid w:val="0022613E"/>
    <w:rsid w:val="00232556"/>
    <w:rsid w:val="00235630"/>
    <w:rsid w:val="00244DC3"/>
    <w:rsid w:val="00245343"/>
    <w:rsid w:val="00245FE5"/>
    <w:rsid w:val="0025551A"/>
    <w:rsid w:val="00263039"/>
    <w:rsid w:val="002637F0"/>
    <w:rsid w:val="00273B81"/>
    <w:rsid w:val="002751EF"/>
    <w:rsid w:val="002753AF"/>
    <w:rsid w:val="002773FE"/>
    <w:rsid w:val="0028697C"/>
    <w:rsid w:val="0029705E"/>
    <w:rsid w:val="002A2861"/>
    <w:rsid w:val="002A3CA4"/>
    <w:rsid w:val="002A6340"/>
    <w:rsid w:val="002A7BB1"/>
    <w:rsid w:val="002B2DAB"/>
    <w:rsid w:val="002C1E4F"/>
    <w:rsid w:val="002C55E4"/>
    <w:rsid w:val="002D263C"/>
    <w:rsid w:val="002D4F4F"/>
    <w:rsid w:val="002D7CD6"/>
    <w:rsid w:val="002E013F"/>
    <w:rsid w:val="002E06B7"/>
    <w:rsid w:val="002E7653"/>
    <w:rsid w:val="002E782A"/>
    <w:rsid w:val="002F2116"/>
    <w:rsid w:val="002F2962"/>
    <w:rsid w:val="002F2F3C"/>
    <w:rsid w:val="002F6738"/>
    <w:rsid w:val="002F70C0"/>
    <w:rsid w:val="002F7764"/>
    <w:rsid w:val="003055FC"/>
    <w:rsid w:val="0030656B"/>
    <w:rsid w:val="00312EB3"/>
    <w:rsid w:val="003144F9"/>
    <w:rsid w:val="0031621F"/>
    <w:rsid w:val="00316421"/>
    <w:rsid w:val="003178AD"/>
    <w:rsid w:val="00320D48"/>
    <w:rsid w:val="00321607"/>
    <w:rsid w:val="003225CF"/>
    <w:rsid w:val="003263F7"/>
    <w:rsid w:val="003309E1"/>
    <w:rsid w:val="00333F5A"/>
    <w:rsid w:val="0033564C"/>
    <w:rsid w:val="00340F5D"/>
    <w:rsid w:val="0034422A"/>
    <w:rsid w:val="00344BC8"/>
    <w:rsid w:val="003526F0"/>
    <w:rsid w:val="00352793"/>
    <w:rsid w:val="00352C67"/>
    <w:rsid w:val="00352FBC"/>
    <w:rsid w:val="003578A1"/>
    <w:rsid w:val="00360CA2"/>
    <w:rsid w:val="00364849"/>
    <w:rsid w:val="00370513"/>
    <w:rsid w:val="003A0955"/>
    <w:rsid w:val="003A2E1F"/>
    <w:rsid w:val="003A7729"/>
    <w:rsid w:val="003A787C"/>
    <w:rsid w:val="003B7842"/>
    <w:rsid w:val="003C65EB"/>
    <w:rsid w:val="003C7893"/>
    <w:rsid w:val="003D2774"/>
    <w:rsid w:val="003D4C2A"/>
    <w:rsid w:val="003E04B4"/>
    <w:rsid w:val="003E1A4F"/>
    <w:rsid w:val="003F0E58"/>
    <w:rsid w:val="003F15CE"/>
    <w:rsid w:val="003F4129"/>
    <w:rsid w:val="003F516E"/>
    <w:rsid w:val="003F5B32"/>
    <w:rsid w:val="00401148"/>
    <w:rsid w:val="0040592F"/>
    <w:rsid w:val="004064B8"/>
    <w:rsid w:val="00407214"/>
    <w:rsid w:val="00413CAD"/>
    <w:rsid w:val="00420DBC"/>
    <w:rsid w:val="004225AE"/>
    <w:rsid w:val="00423C5E"/>
    <w:rsid w:val="0042585E"/>
    <w:rsid w:val="00430722"/>
    <w:rsid w:val="0043408C"/>
    <w:rsid w:val="00442F32"/>
    <w:rsid w:val="00447DC8"/>
    <w:rsid w:val="004702F0"/>
    <w:rsid w:val="00472E0A"/>
    <w:rsid w:val="00475987"/>
    <w:rsid w:val="00484601"/>
    <w:rsid w:val="00490746"/>
    <w:rsid w:val="00492F6A"/>
    <w:rsid w:val="00494781"/>
    <w:rsid w:val="00496EF1"/>
    <w:rsid w:val="00497A94"/>
    <w:rsid w:val="004A0067"/>
    <w:rsid w:val="004A1341"/>
    <w:rsid w:val="004A2FCD"/>
    <w:rsid w:val="004B2FF9"/>
    <w:rsid w:val="004B3E57"/>
    <w:rsid w:val="004B3E59"/>
    <w:rsid w:val="004B584F"/>
    <w:rsid w:val="004B6DF6"/>
    <w:rsid w:val="004B79C2"/>
    <w:rsid w:val="004C0084"/>
    <w:rsid w:val="004C407D"/>
    <w:rsid w:val="004C768B"/>
    <w:rsid w:val="004F0121"/>
    <w:rsid w:val="004F4227"/>
    <w:rsid w:val="004F44EF"/>
    <w:rsid w:val="005146B1"/>
    <w:rsid w:val="00516D30"/>
    <w:rsid w:val="00524DA1"/>
    <w:rsid w:val="005256C6"/>
    <w:rsid w:val="00527284"/>
    <w:rsid w:val="0053315A"/>
    <w:rsid w:val="00533521"/>
    <w:rsid w:val="00534D33"/>
    <w:rsid w:val="00543192"/>
    <w:rsid w:val="005472BA"/>
    <w:rsid w:val="00547F48"/>
    <w:rsid w:val="00556454"/>
    <w:rsid w:val="00560394"/>
    <w:rsid w:val="00561198"/>
    <w:rsid w:val="00566539"/>
    <w:rsid w:val="00571A2E"/>
    <w:rsid w:val="00585019"/>
    <w:rsid w:val="005919CB"/>
    <w:rsid w:val="00593927"/>
    <w:rsid w:val="00596E70"/>
    <w:rsid w:val="005A359B"/>
    <w:rsid w:val="005A3962"/>
    <w:rsid w:val="005A4098"/>
    <w:rsid w:val="005A502E"/>
    <w:rsid w:val="005B28A5"/>
    <w:rsid w:val="005B49CD"/>
    <w:rsid w:val="005C1424"/>
    <w:rsid w:val="005C2097"/>
    <w:rsid w:val="005D53AA"/>
    <w:rsid w:val="005E062A"/>
    <w:rsid w:val="005E122F"/>
    <w:rsid w:val="005E23AA"/>
    <w:rsid w:val="005E5DB8"/>
    <w:rsid w:val="005F0B76"/>
    <w:rsid w:val="005F339E"/>
    <w:rsid w:val="005F41E5"/>
    <w:rsid w:val="005F6018"/>
    <w:rsid w:val="005F6C52"/>
    <w:rsid w:val="006038A0"/>
    <w:rsid w:val="006136F0"/>
    <w:rsid w:val="00613EEF"/>
    <w:rsid w:val="00616EBA"/>
    <w:rsid w:val="00626EDD"/>
    <w:rsid w:val="00635883"/>
    <w:rsid w:val="006420C9"/>
    <w:rsid w:val="00650698"/>
    <w:rsid w:val="00651723"/>
    <w:rsid w:val="0065348F"/>
    <w:rsid w:val="00655DFE"/>
    <w:rsid w:val="00656CAC"/>
    <w:rsid w:val="006576CE"/>
    <w:rsid w:val="0066004E"/>
    <w:rsid w:val="00661F2B"/>
    <w:rsid w:val="00663B2A"/>
    <w:rsid w:val="00671189"/>
    <w:rsid w:val="006752E2"/>
    <w:rsid w:val="00681FD4"/>
    <w:rsid w:val="00687359"/>
    <w:rsid w:val="00690D21"/>
    <w:rsid w:val="006957C1"/>
    <w:rsid w:val="00695A8F"/>
    <w:rsid w:val="006A1E2A"/>
    <w:rsid w:val="006A3849"/>
    <w:rsid w:val="006A5F45"/>
    <w:rsid w:val="006B27D6"/>
    <w:rsid w:val="006B3665"/>
    <w:rsid w:val="006B4282"/>
    <w:rsid w:val="006C3E29"/>
    <w:rsid w:val="006C4374"/>
    <w:rsid w:val="006D509F"/>
    <w:rsid w:val="006D56BA"/>
    <w:rsid w:val="006E4D53"/>
    <w:rsid w:val="006F083D"/>
    <w:rsid w:val="00702361"/>
    <w:rsid w:val="00704040"/>
    <w:rsid w:val="00704FD4"/>
    <w:rsid w:val="00711AC3"/>
    <w:rsid w:val="0071233E"/>
    <w:rsid w:val="00716178"/>
    <w:rsid w:val="00717C34"/>
    <w:rsid w:val="007266A8"/>
    <w:rsid w:val="00730DB9"/>
    <w:rsid w:val="00735C02"/>
    <w:rsid w:val="00741CAF"/>
    <w:rsid w:val="00756731"/>
    <w:rsid w:val="00757224"/>
    <w:rsid w:val="00760C45"/>
    <w:rsid w:val="007750A9"/>
    <w:rsid w:val="00786460"/>
    <w:rsid w:val="00787EB4"/>
    <w:rsid w:val="00790F75"/>
    <w:rsid w:val="007925F9"/>
    <w:rsid w:val="00793F36"/>
    <w:rsid w:val="007A17C2"/>
    <w:rsid w:val="007A4AF1"/>
    <w:rsid w:val="007A577E"/>
    <w:rsid w:val="007A70EE"/>
    <w:rsid w:val="007B17D3"/>
    <w:rsid w:val="007B6916"/>
    <w:rsid w:val="007B6DA2"/>
    <w:rsid w:val="007B7020"/>
    <w:rsid w:val="007C515E"/>
    <w:rsid w:val="007C605B"/>
    <w:rsid w:val="007D0440"/>
    <w:rsid w:val="007D21A2"/>
    <w:rsid w:val="007E325B"/>
    <w:rsid w:val="007E4E5C"/>
    <w:rsid w:val="007E6085"/>
    <w:rsid w:val="007F331C"/>
    <w:rsid w:val="008025E0"/>
    <w:rsid w:val="008044EC"/>
    <w:rsid w:val="00804B53"/>
    <w:rsid w:val="00805B76"/>
    <w:rsid w:val="00810D2E"/>
    <w:rsid w:val="00817F20"/>
    <w:rsid w:val="00826211"/>
    <w:rsid w:val="00827900"/>
    <w:rsid w:val="00830122"/>
    <w:rsid w:val="0083602E"/>
    <w:rsid w:val="00837BFF"/>
    <w:rsid w:val="00840909"/>
    <w:rsid w:val="00853DCB"/>
    <w:rsid w:val="00866EC4"/>
    <w:rsid w:val="00867627"/>
    <w:rsid w:val="00872A0E"/>
    <w:rsid w:val="008747D8"/>
    <w:rsid w:val="00875ABB"/>
    <w:rsid w:val="0088049B"/>
    <w:rsid w:val="00881ED8"/>
    <w:rsid w:val="0088711B"/>
    <w:rsid w:val="0089235E"/>
    <w:rsid w:val="008973EE"/>
    <w:rsid w:val="008A2330"/>
    <w:rsid w:val="008A53C9"/>
    <w:rsid w:val="008B055C"/>
    <w:rsid w:val="008C0D82"/>
    <w:rsid w:val="008C1E14"/>
    <w:rsid w:val="008C2E35"/>
    <w:rsid w:val="008E2296"/>
    <w:rsid w:val="008E2F9D"/>
    <w:rsid w:val="008F091B"/>
    <w:rsid w:val="008F0F3B"/>
    <w:rsid w:val="008F218D"/>
    <w:rsid w:val="008F3B35"/>
    <w:rsid w:val="00901C94"/>
    <w:rsid w:val="00903909"/>
    <w:rsid w:val="009073EB"/>
    <w:rsid w:val="00910CD6"/>
    <w:rsid w:val="00910F90"/>
    <w:rsid w:val="009129AF"/>
    <w:rsid w:val="00913CDC"/>
    <w:rsid w:val="0091472C"/>
    <w:rsid w:val="00915693"/>
    <w:rsid w:val="009228DA"/>
    <w:rsid w:val="00924F71"/>
    <w:rsid w:val="00937C06"/>
    <w:rsid w:val="00944008"/>
    <w:rsid w:val="009623CA"/>
    <w:rsid w:val="00976713"/>
    <w:rsid w:val="00983B7C"/>
    <w:rsid w:val="0098501C"/>
    <w:rsid w:val="00992A2E"/>
    <w:rsid w:val="00995AAC"/>
    <w:rsid w:val="009A12E6"/>
    <w:rsid w:val="009A3389"/>
    <w:rsid w:val="009A4618"/>
    <w:rsid w:val="009C01D5"/>
    <w:rsid w:val="009C52B5"/>
    <w:rsid w:val="009E0BD3"/>
    <w:rsid w:val="009E5D09"/>
    <w:rsid w:val="009F3BD5"/>
    <w:rsid w:val="00A00259"/>
    <w:rsid w:val="00A00F0D"/>
    <w:rsid w:val="00A05759"/>
    <w:rsid w:val="00A07772"/>
    <w:rsid w:val="00A10A01"/>
    <w:rsid w:val="00A12E32"/>
    <w:rsid w:val="00A21A4C"/>
    <w:rsid w:val="00A24A57"/>
    <w:rsid w:val="00A269E0"/>
    <w:rsid w:val="00A27ED6"/>
    <w:rsid w:val="00A35DF4"/>
    <w:rsid w:val="00A407C0"/>
    <w:rsid w:val="00A560EB"/>
    <w:rsid w:val="00A63BB4"/>
    <w:rsid w:val="00A70340"/>
    <w:rsid w:val="00A70992"/>
    <w:rsid w:val="00A76BCF"/>
    <w:rsid w:val="00A84D17"/>
    <w:rsid w:val="00A86CDD"/>
    <w:rsid w:val="00A87CB6"/>
    <w:rsid w:val="00A90857"/>
    <w:rsid w:val="00A92E6F"/>
    <w:rsid w:val="00A93427"/>
    <w:rsid w:val="00A94908"/>
    <w:rsid w:val="00A951C9"/>
    <w:rsid w:val="00AA2602"/>
    <w:rsid w:val="00AA348C"/>
    <w:rsid w:val="00AA5D6D"/>
    <w:rsid w:val="00AB25E4"/>
    <w:rsid w:val="00AC07C9"/>
    <w:rsid w:val="00AC218F"/>
    <w:rsid w:val="00AC329D"/>
    <w:rsid w:val="00AC646E"/>
    <w:rsid w:val="00AD2543"/>
    <w:rsid w:val="00AD2E2F"/>
    <w:rsid w:val="00AD4602"/>
    <w:rsid w:val="00AD60C3"/>
    <w:rsid w:val="00AD645C"/>
    <w:rsid w:val="00AF0849"/>
    <w:rsid w:val="00AF42D4"/>
    <w:rsid w:val="00AF6FE0"/>
    <w:rsid w:val="00B00245"/>
    <w:rsid w:val="00B053CA"/>
    <w:rsid w:val="00B11CB2"/>
    <w:rsid w:val="00B14EA5"/>
    <w:rsid w:val="00B20AE5"/>
    <w:rsid w:val="00B21986"/>
    <w:rsid w:val="00B32FF5"/>
    <w:rsid w:val="00B3657F"/>
    <w:rsid w:val="00B3700B"/>
    <w:rsid w:val="00B41490"/>
    <w:rsid w:val="00B42D1E"/>
    <w:rsid w:val="00B4461E"/>
    <w:rsid w:val="00B45BD7"/>
    <w:rsid w:val="00B4657F"/>
    <w:rsid w:val="00B474BC"/>
    <w:rsid w:val="00B52EDA"/>
    <w:rsid w:val="00B6262E"/>
    <w:rsid w:val="00B66796"/>
    <w:rsid w:val="00B711D4"/>
    <w:rsid w:val="00B7434D"/>
    <w:rsid w:val="00B745BF"/>
    <w:rsid w:val="00B8218F"/>
    <w:rsid w:val="00B86D17"/>
    <w:rsid w:val="00B907B9"/>
    <w:rsid w:val="00B91124"/>
    <w:rsid w:val="00BA1B9B"/>
    <w:rsid w:val="00BA4240"/>
    <w:rsid w:val="00BB1774"/>
    <w:rsid w:val="00BB2469"/>
    <w:rsid w:val="00BB27D4"/>
    <w:rsid w:val="00BB2932"/>
    <w:rsid w:val="00BC346E"/>
    <w:rsid w:val="00BC5049"/>
    <w:rsid w:val="00BD6CFD"/>
    <w:rsid w:val="00BE5118"/>
    <w:rsid w:val="00BE5A55"/>
    <w:rsid w:val="00BE63EF"/>
    <w:rsid w:val="00BE7EDD"/>
    <w:rsid w:val="00BF1DB4"/>
    <w:rsid w:val="00BF2990"/>
    <w:rsid w:val="00BF43B4"/>
    <w:rsid w:val="00BF6D4A"/>
    <w:rsid w:val="00C018CD"/>
    <w:rsid w:val="00C01B7C"/>
    <w:rsid w:val="00C1442D"/>
    <w:rsid w:val="00C16CA1"/>
    <w:rsid w:val="00C17325"/>
    <w:rsid w:val="00C3018C"/>
    <w:rsid w:val="00C31856"/>
    <w:rsid w:val="00C36319"/>
    <w:rsid w:val="00C41ED5"/>
    <w:rsid w:val="00C43CEC"/>
    <w:rsid w:val="00C477EB"/>
    <w:rsid w:val="00C669A9"/>
    <w:rsid w:val="00C6729D"/>
    <w:rsid w:val="00C8267D"/>
    <w:rsid w:val="00C86C54"/>
    <w:rsid w:val="00C874CF"/>
    <w:rsid w:val="00C938D6"/>
    <w:rsid w:val="00C962DB"/>
    <w:rsid w:val="00C97405"/>
    <w:rsid w:val="00CA2922"/>
    <w:rsid w:val="00CB02F2"/>
    <w:rsid w:val="00CB0DD3"/>
    <w:rsid w:val="00CB5021"/>
    <w:rsid w:val="00CB606B"/>
    <w:rsid w:val="00CB664B"/>
    <w:rsid w:val="00CC18FF"/>
    <w:rsid w:val="00CC3C8A"/>
    <w:rsid w:val="00CC4193"/>
    <w:rsid w:val="00CC4852"/>
    <w:rsid w:val="00CC6EC0"/>
    <w:rsid w:val="00CD069F"/>
    <w:rsid w:val="00CD22FD"/>
    <w:rsid w:val="00CD4566"/>
    <w:rsid w:val="00CD53F5"/>
    <w:rsid w:val="00CD544F"/>
    <w:rsid w:val="00CD5BA4"/>
    <w:rsid w:val="00CE0903"/>
    <w:rsid w:val="00CE213C"/>
    <w:rsid w:val="00CE582C"/>
    <w:rsid w:val="00CE7146"/>
    <w:rsid w:val="00CF232C"/>
    <w:rsid w:val="00CF2C09"/>
    <w:rsid w:val="00D030FB"/>
    <w:rsid w:val="00D049AF"/>
    <w:rsid w:val="00D108B4"/>
    <w:rsid w:val="00D1363C"/>
    <w:rsid w:val="00D1689C"/>
    <w:rsid w:val="00D16C45"/>
    <w:rsid w:val="00D17EC8"/>
    <w:rsid w:val="00D17F67"/>
    <w:rsid w:val="00D20017"/>
    <w:rsid w:val="00D201F1"/>
    <w:rsid w:val="00D24E75"/>
    <w:rsid w:val="00D2789F"/>
    <w:rsid w:val="00D3164E"/>
    <w:rsid w:val="00D31A42"/>
    <w:rsid w:val="00D32F49"/>
    <w:rsid w:val="00D36C38"/>
    <w:rsid w:val="00D46310"/>
    <w:rsid w:val="00D530A4"/>
    <w:rsid w:val="00D557E2"/>
    <w:rsid w:val="00D616BD"/>
    <w:rsid w:val="00D616C9"/>
    <w:rsid w:val="00D75652"/>
    <w:rsid w:val="00D76A1F"/>
    <w:rsid w:val="00D76D66"/>
    <w:rsid w:val="00D776C8"/>
    <w:rsid w:val="00D77C5B"/>
    <w:rsid w:val="00D817A6"/>
    <w:rsid w:val="00D8329E"/>
    <w:rsid w:val="00D83D01"/>
    <w:rsid w:val="00D84D4C"/>
    <w:rsid w:val="00D8799C"/>
    <w:rsid w:val="00D91390"/>
    <w:rsid w:val="00DA2038"/>
    <w:rsid w:val="00DA2BA2"/>
    <w:rsid w:val="00DA2BB6"/>
    <w:rsid w:val="00DB4AF2"/>
    <w:rsid w:val="00DB53B5"/>
    <w:rsid w:val="00DB5F0C"/>
    <w:rsid w:val="00DB6743"/>
    <w:rsid w:val="00DB68E1"/>
    <w:rsid w:val="00DC2228"/>
    <w:rsid w:val="00DC5EC6"/>
    <w:rsid w:val="00DD0DE4"/>
    <w:rsid w:val="00DE3619"/>
    <w:rsid w:val="00DE6607"/>
    <w:rsid w:val="00DF0688"/>
    <w:rsid w:val="00DF40F6"/>
    <w:rsid w:val="00E042CB"/>
    <w:rsid w:val="00E07366"/>
    <w:rsid w:val="00E12664"/>
    <w:rsid w:val="00E1609A"/>
    <w:rsid w:val="00E17F6B"/>
    <w:rsid w:val="00E32488"/>
    <w:rsid w:val="00E32494"/>
    <w:rsid w:val="00E32A92"/>
    <w:rsid w:val="00E33C48"/>
    <w:rsid w:val="00E33CFA"/>
    <w:rsid w:val="00E34850"/>
    <w:rsid w:val="00E37C5C"/>
    <w:rsid w:val="00E53ED0"/>
    <w:rsid w:val="00E54EB9"/>
    <w:rsid w:val="00E61DB3"/>
    <w:rsid w:val="00E6667F"/>
    <w:rsid w:val="00E83035"/>
    <w:rsid w:val="00E914B1"/>
    <w:rsid w:val="00EA25DF"/>
    <w:rsid w:val="00EA4C43"/>
    <w:rsid w:val="00EA5DE0"/>
    <w:rsid w:val="00EB19DF"/>
    <w:rsid w:val="00EB1BDD"/>
    <w:rsid w:val="00EB1C8D"/>
    <w:rsid w:val="00EB2574"/>
    <w:rsid w:val="00EB2C66"/>
    <w:rsid w:val="00EB5550"/>
    <w:rsid w:val="00EB6FAC"/>
    <w:rsid w:val="00EC1065"/>
    <w:rsid w:val="00EC570B"/>
    <w:rsid w:val="00ED1854"/>
    <w:rsid w:val="00ED2403"/>
    <w:rsid w:val="00ED478E"/>
    <w:rsid w:val="00EE1376"/>
    <w:rsid w:val="00EE35FA"/>
    <w:rsid w:val="00EE42AB"/>
    <w:rsid w:val="00EE6C1C"/>
    <w:rsid w:val="00EF0305"/>
    <w:rsid w:val="00EF1800"/>
    <w:rsid w:val="00EF71CA"/>
    <w:rsid w:val="00F02987"/>
    <w:rsid w:val="00F03CD5"/>
    <w:rsid w:val="00F0710E"/>
    <w:rsid w:val="00F106DF"/>
    <w:rsid w:val="00F14190"/>
    <w:rsid w:val="00F32530"/>
    <w:rsid w:val="00F35632"/>
    <w:rsid w:val="00F4129E"/>
    <w:rsid w:val="00F42D88"/>
    <w:rsid w:val="00F42EEA"/>
    <w:rsid w:val="00F47939"/>
    <w:rsid w:val="00F47A8A"/>
    <w:rsid w:val="00F505B0"/>
    <w:rsid w:val="00F54A82"/>
    <w:rsid w:val="00F55C92"/>
    <w:rsid w:val="00F6066C"/>
    <w:rsid w:val="00F618E7"/>
    <w:rsid w:val="00F638DF"/>
    <w:rsid w:val="00F65F50"/>
    <w:rsid w:val="00F665FB"/>
    <w:rsid w:val="00F67706"/>
    <w:rsid w:val="00F72FEA"/>
    <w:rsid w:val="00F76301"/>
    <w:rsid w:val="00F84F9D"/>
    <w:rsid w:val="00F90513"/>
    <w:rsid w:val="00F97D11"/>
    <w:rsid w:val="00FA008E"/>
    <w:rsid w:val="00FA1F94"/>
    <w:rsid w:val="00FA47D8"/>
    <w:rsid w:val="00FB2A2C"/>
    <w:rsid w:val="00FC09F8"/>
    <w:rsid w:val="00FC1638"/>
    <w:rsid w:val="00FC3623"/>
    <w:rsid w:val="00FC45A6"/>
    <w:rsid w:val="00FC53BE"/>
    <w:rsid w:val="00FD11F1"/>
    <w:rsid w:val="00FD4964"/>
    <w:rsid w:val="00FE0FA9"/>
    <w:rsid w:val="00FE31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F3B"/>
    <w:rPr>
      <w:rFonts w:ascii="Times New Roman" w:eastAsia="Times New Roman" w:hAnsi="Times New Roman"/>
      <w:sz w:val="24"/>
      <w:szCs w:val="24"/>
      <w:lang w:val="en-GB" w:eastAsia="en-US"/>
    </w:rPr>
  </w:style>
  <w:style w:type="paragraph" w:styleId="1">
    <w:name w:val="heading 1"/>
    <w:basedOn w:val="a"/>
    <w:next w:val="a"/>
    <w:link w:val="10"/>
    <w:uiPriority w:val="9"/>
    <w:qFormat/>
    <w:rsid w:val="00B0024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F0F3B"/>
    <w:pPr>
      <w:tabs>
        <w:tab w:val="left" w:pos="720"/>
        <w:tab w:val="left" w:pos="1440"/>
        <w:tab w:val="left" w:pos="2160"/>
        <w:tab w:val="left" w:pos="2880"/>
        <w:tab w:val="left" w:pos="3600"/>
        <w:tab w:val="left" w:pos="4320"/>
        <w:tab w:val="left" w:pos="5040"/>
        <w:tab w:val="left" w:pos="5760"/>
        <w:tab w:val="left" w:pos="6480"/>
        <w:tab w:val="left" w:pos="7035"/>
      </w:tabs>
      <w:jc w:val="center"/>
    </w:pPr>
    <w:rPr>
      <w:rFonts w:ascii="Arial Black" w:hAnsi="Arial Black"/>
      <w:b/>
      <w:spacing w:val="100"/>
      <w:lang w:val="bg-BG"/>
    </w:rPr>
  </w:style>
  <w:style w:type="character" w:customStyle="1" w:styleId="a4">
    <w:name w:val="Заглавие Знак"/>
    <w:link w:val="a3"/>
    <w:rsid w:val="008F0F3B"/>
    <w:rPr>
      <w:rFonts w:ascii="Arial Black" w:eastAsia="Times New Roman" w:hAnsi="Arial Black" w:cs="Times New Roman"/>
      <w:b/>
      <w:spacing w:val="100"/>
      <w:sz w:val="24"/>
      <w:szCs w:val="24"/>
    </w:rPr>
  </w:style>
  <w:style w:type="character" w:styleId="a5">
    <w:name w:val="Hyperlink"/>
    <w:rsid w:val="008F0F3B"/>
    <w:rPr>
      <w:color w:val="0000FF"/>
      <w:u w:val="single"/>
    </w:rPr>
  </w:style>
  <w:style w:type="paragraph" w:styleId="a6">
    <w:name w:val="Balloon Text"/>
    <w:basedOn w:val="a"/>
    <w:link w:val="a7"/>
    <w:uiPriority w:val="99"/>
    <w:semiHidden/>
    <w:unhideWhenUsed/>
    <w:rsid w:val="008F0F3B"/>
    <w:rPr>
      <w:rFonts w:ascii="Tahoma" w:hAnsi="Tahoma" w:cs="Tahoma"/>
      <w:sz w:val="16"/>
      <w:szCs w:val="16"/>
    </w:rPr>
  </w:style>
  <w:style w:type="character" w:customStyle="1" w:styleId="a7">
    <w:name w:val="Изнесен текст Знак"/>
    <w:link w:val="a6"/>
    <w:uiPriority w:val="99"/>
    <w:semiHidden/>
    <w:rsid w:val="008F0F3B"/>
    <w:rPr>
      <w:rFonts w:ascii="Tahoma" w:eastAsia="Times New Roman" w:hAnsi="Tahoma" w:cs="Tahoma"/>
      <w:sz w:val="16"/>
      <w:szCs w:val="16"/>
      <w:lang w:val="en-GB"/>
    </w:rPr>
  </w:style>
  <w:style w:type="paragraph" w:styleId="a8">
    <w:name w:val="List Paragraph"/>
    <w:basedOn w:val="a"/>
    <w:uiPriority w:val="34"/>
    <w:qFormat/>
    <w:rsid w:val="004225AE"/>
    <w:pPr>
      <w:ind w:left="720"/>
      <w:contextualSpacing/>
    </w:pPr>
    <w:rPr>
      <w:rFonts w:ascii="Calibri" w:eastAsia="Calibri" w:hAnsi="Calibri"/>
      <w:sz w:val="22"/>
      <w:szCs w:val="22"/>
      <w:lang w:val="bg-BG"/>
    </w:rPr>
  </w:style>
  <w:style w:type="paragraph" w:styleId="a9">
    <w:name w:val="header"/>
    <w:basedOn w:val="a"/>
    <w:link w:val="aa"/>
    <w:uiPriority w:val="99"/>
    <w:unhideWhenUsed/>
    <w:rsid w:val="00BE63EF"/>
    <w:pPr>
      <w:tabs>
        <w:tab w:val="center" w:pos="4536"/>
        <w:tab w:val="right" w:pos="9072"/>
      </w:tabs>
    </w:pPr>
  </w:style>
  <w:style w:type="character" w:customStyle="1" w:styleId="aa">
    <w:name w:val="Горен колонтитул Знак"/>
    <w:link w:val="a9"/>
    <w:uiPriority w:val="99"/>
    <w:rsid w:val="00BE63EF"/>
    <w:rPr>
      <w:rFonts w:ascii="Times New Roman" w:eastAsia="Times New Roman" w:hAnsi="Times New Roman"/>
      <w:sz w:val="24"/>
      <w:szCs w:val="24"/>
      <w:lang w:val="en-GB" w:eastAsia="en-US"/>
    </w:rPr>
  </w:style>
  <w:style w:type="paragraph" w:styleId="ab">
    <w:name w:val="footer"/>
    <w:basedOn w:val="a"/>
    <w:link w:val="ac"/>
    <w:uiPriority w:val="99"/>
    <w:unhideWhenUsed/>
    <w:rsid w:val="00BE63EF"/>
    <w:pPr>
      <w:tabs>
        <w:tab w:val="center" w:pos="4536"/>
        <w:tab w:val="right" w:pos="9072"/>
      </w:tabs>
    </w:pPr>
  </w:style>
  <w:style w:type="character" w:customStyle="1" w:styleId="ac">
    <w:name w:val="Долен колонтитул Знак"/>
    <w:link w:val="ab"/>
    <w:uiPriority w:val="99"/>
    <w:rsid w:val="00BE63EF"/>
    <w:rPr>
      <w:rFonts w:ascii="Times New Roman" w:eastAsia="Times New Roman" w:hAnsi="Times New Roman"/>
      <w:sz w:val="24"/>
      <w:szCs w:val="24"/>
      <w:lang w:val="en-GB" w:eastAsia="en-US"/>
    </w:rPr>
  </w:style>
  <w:style w:type="character" w:customStyle="1" w:styleId="10">
    <w:name w:val="Заглавие 1 Знак"/>
    <w:link w:val="1"/>
    <w:uiPriority w:val="9"/>
    <w:rsid w:val="00B00245"/>
    <w:rPr>
      <w:rFonts w:ascii="Cambria" w:eastAsia="Times New Roman" w:hAnsi="Cambria" w:cs="Times New Roman"/>
      <w:b/>
      <w:bCs/>
      <w:kern w:val="32"/>
      <w:sz w:val="32"/>
      <w:szCs w:val="32"/>
      <w:lang w:val="en-GB" w:eastAsia="en-US"/>
    </w:rPr>
  </w:style>
  <w:style w:type="character" w:customStyle="1" w:styleId="Headerorfooter">
    <w:name w:val="Header or footer_"/>
    <w:rsid w:val="009A4618"/>
    <w:rPr>
      <w:rFonts w:ascii="Times New Roman" w:eastAsia="Times New Roman" w:hAnsi="Times New Roman" w:cs="Times New Roman"/>
      <w:b/>
      <w:bCs/>
      <w:i/>
      <w:iCs/>
      <w:smallCaps w:val="0"/>
      <w:strike w:val="0"/>
      <w:sz w:val="19"/>
      <w:szCs w:val="19"/>
      <w:u w:val="none"/>
    </w:rPr>
  </w:style>
  <w:style w:type="character" w:customStyle="1" w:styleId="Headerorfooter0">
    <w:name w:val="Header or footer"/>
    <w:rsid w:val="009A4618"/>
    <w:rPr>
      <w:rFonts w:ascii="Times New Roman" w:eastAsia="Times New Roman" w:hAnsi="Times New Roman" w:cs="Times New Roman"/>
      <w:b/>
      <w:bCs/>
      <w:i/>
      <w:iCs/>
      <w:smallCaps w:val="0"/>
      <w:strike w:val="0"/>
      <w:color w:val="000000"/>
      <w:spacing w:val="0"/>
      <w:w w:val="100"/>
      <w:position w:val="0"/>
      <w:sz w:val="19"/>
      <w:szCs w:val="19"/>
      <w:u w:val="single"/>
      <w:lang w:val="bg-BG" w:eastAsia="bg-BG" w:bidi="bg-BG"/>
    </w:rPr>
  </w:style>
  <w:style w:type="character" w:customStyle="1" w:styleId="HeaderorfooterNotBoldNotItalic">
    <w:name w:val="Header or footer + Not Bold;Not Italic"/>
    <w:rsid w:val="009A4618"/>
    <w:rPr>
      <w:rFonts w:ascii="Times New Roman" w:eastAsia="Times New Roman" w:hAnsi="Times New Roman" w:cs="Times New Roman"/>
      <w:b/>
      <w:bCs/>
      <w:i/>
      <w:iCs/>
      <w:smallCaps w:val="0"/>
      <w:strike w:val="0"/>
      <w:color w:val="000000"/>
      <w:spacing w:val="0"/>
      <w:w w:val="100"/>
      <w:position w:val="0"/>
      <w:sz w:val="19"/>
      <w:szCs w:val="19"/>
      <w:u w:val="none"/>
      <w:lang w:val="bg-BG" w:eastAsia="bg-BG" w:bidi="bg-BG"/>
    </w:rPr>
  </w:style>
  <w:style w:type="character" w:customStyle="1" w:styleId="Bodytext6">
    <w:name w:val="Body text (6)_"/>
    <w:link w:val="Bodytext60"/>
    <w:rsid w:val="009A4618"/>
    <w:rPr>
      <w:rFonts w:ascii="Times New Roman" w:eastAsia="Times New Roman" w:hAnsi="Times New Roman"/>
      <w:sz w:val="22"/>
      <w:szCs w:val="22"/>
      <w:shd w:val="clear" w:color="auto" w:fill="FFFFFF"/>
    </w:rPr>
  </w:style>
  <w:style w:type="character" w:customStyle="1" w:styleId="Bodytext6Exact">
    <w:name w:val="Body text (6) Exact"/>
    <w:rsid w:val="009A4618"/>
    <w:rPr>
      <w:rFonts w:ascii="Times New Roman" w:eastAsia="Times New Roman" w:hAnsi="Times New Roman" w:cs="Times New Roman"/>
      <w:b w:val="0"/>
      <w:bCs w:val="0"/>
      <w:i w:val="0"/>
      <w:iCs w:val="0"/>
      <w:smallCaps w:val="0"/>
      <w:strike w:val="0"/>
      <w:sz w:val="22"/>
      <w:szCs w:val="22"/>
      <w:u w:val="none"/>
    </w:rPr>
  </w:style>
  <w:style w:type="paragraph" w:customStyle="1" w:styleId="Bodytext60">
    <w:name w:val="Body text (6)"/>
    <w:basedOn w:val="a"/>
    <w:link w:val="Bodytext6"/>
    <w:rsid w:val="009A4618"/>
    <w:pPr>
      <w:widowControl w:val="0"/>
      <w:shd w:val="clear" w:color="auto" w:fill="FFFFFF"/>
      <w:spacing w:before="300" w:after="780" w:line="0" w:lineRule="atLeast"/>
      <w:jc w:val="center"/>
    </w:pPr>
    <w:rPr>
      <w:sz w:val="22"/>
      <w:szCs w:val="22"/>
      <w:lang w:val="bg-BG" w:eastAsia="bg-BG"/>
    </w:rPr>
  </w:style>
  <w:style w:type="paragraph" w:customStyle="1" w:styleId="Default">
    <w:name w:val="Default"/>
    <w:rsid w:val="00EA5DE0"/>
    <w:pPr>
      <w:autoSpaceDE w:val="0"/>
      <w:autoSpaceDN w:val="0"/>
      <w:adjustRightInd w:val="0"/>
    </w:pPr>
    <w:rPr>
      <w:rFonts w:ascii="MS Reference Sans Serif" w:eastAsia="Times New Roman" w:hAnsi="MS Reference Sans Serif" w:cs="MS Reference Sans Serif"/>
      <w:color w:val="000000"/>
      <w:sz w:val="24"/>
      <w:szCs w:val="24"/>
    </w:rPr>
  </w:style>
  <w:style w:type="paragraph" w:styleId="ad">
    <w:name w:val="Normal (Web)"/>
    <w:basedOn w:val="a"/>
    <w:uiPriority w:val="99"/>
    <w:semiHidden/>
    <w:unhideWhenUsed/>
    <w:rsid w:val="005472BA"/>
    <w:pPr>
      <w:ind w:firstLine="990"/>
      <w:jc w:val="both"/>
    </w:pPr>
    <w:rPr>
      <w:color w:val="00000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F3B"/>
    <w:rPr>
      <w:rFonts w:ascii="Times New Roman" w:eastAsia="Times New Roman" w:hAnsi="Times New Roman"/>
      <w:sz w:val="24"/>
      <w:szCs w:val="24"/>
      <w:lang w:val="en-GB" w:eastAsia="en-US"/>
    </w:rPr>
  </w:style>
  <w:style w:type="paragraph" w:styleId="1">
    <w:name w:val="heading 1"/>
    <w:basedOn w:val="a"/>
    <w:next w:val="a"/>
    <w:link w:val="10"/>
    <w:uiPriority w:val="9"/>
    <w:qFormat/>
    <w:rsid w:val="00B00245"/>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F0F3B"/>
    <w:pPr>
      <w:tabs>
        <w:tab w:val="left" w:pos="720"/>
        <w:tab w:val="left" w:pos="1440"/>
        <w:tab w:val="left" w:pos="2160"/>
        <w:tab w:val="left" w:pos="2880"/>
        <w:tab w:val="left" w:pos="3600"/>
        <w:tab w:val="left" w:pos="4320"/>
        <w:tab w:val="left" w:pos="5040"/>
        <w:tab w:val="left" w:pos="5760"/>
        <w:tab w:val="left" w:pos="6480"/>
        <w:tab w:val="left" w:pos="7035"/>
      </w:tabs>
      <w:jc w:val="center"/>
    </w:pPr>
    <w:rPr>
      <w:rFonts w:ascii="Arial Black" w:hAnsi="Arial Black"/>
      <w:b/>
      <w:spacing w:val="100"/>
      <w:lang w:val="bg-BG"/>
    </w:rPr>
  </w:style>
  <w:style w:type="character" w:customStyle="1" w:styleId="a4">
    <w:name w:val="Заглавие Знак"/>
    <w:link w:val="a3"/>
    <w:rsid w:val="008F0F3B"/>
    <w:rPr>
      <w:rFonts w:ascii="Arial Black" w:eastAsia="Times New Roman" w:hAnsi="Arial Black" w:cs="Times New Roman"/>
      <w:b/>
      <w:spacing w:val="100"/>
      <w:sz w:val="24"/>
      <w:szCs w:val="24"/>
    </w:rPr>
  </w:style>
  <w:style w:type="character" w:styleId="a5">
    <w:name w:val="Hyperlink"/>
    <w:rsid w:val="008F0F3B"/>
    <w:rPr>
      <w:color w:val="0000FF"/>
      <w:u w:val="single"/>
    </w:rPr>
  </w:style>
  <w:style w:type="paragraph" w:styleId="a6">
    <w:name w:val="Balloon Text"/>
    <w:basedOn w:val="a"/>
    <w:link w:val="a7"/>
    <w:uiPriority w:val="99"/>
    <w:semiHidden/>
    <w:unhideWhenUsed/>
    <w:rsid w:val="008F0F3B"/>
    <w:rPr>
      <w:rFonts w:ascii="Tahoma" w:hAnsi="Tahoma" w:cs="Tahoma"/>
      <w:sz w:val="16"/>
      <w:szCs w:val="16"/>
    </w:rPr>
  </w:style>
  <w:style w:type="character" w:customStyle="1" w:styleId="a7">
    <w:name w:val="Изнесен текст Знак"/>
    <w:link w:val="a6"/>
    <w:uiPriority w:val="99"/>
    <w:semiHidden/>
    <w:rsid w:val="008F0F3B"/>
    <w:rPr>
      <w:rFonts w:ascii="Tahoma" w:eastAsia="Times New Roman" w:hAnsi="Tahoma" w:cs="Tahoma"/>
      <w:sz w:val="16"/>
      <w:szCs w:val="16"/>
      <w:lang w:val="en-GB"/>
    </w:rPr>
  </w:style>
  <w:style w:type="paragraph" w:styleId="a8">
    <w:name w:val="List Paragraph"/>
    <w:basedOn w:val="a"/>
    <w:uiPriority w:val="34"/>
    <w:qFormat/>
    <w:rsid w:val="004225AE"/>
    <w:pPr>
      <w:ind w:left="720"/>
      <w:contextualSpacing/>
    </w:pPr>
    <w:rPr>
      <w:rFonts w:ascii="Calibri" w:eastAsia="Calibri" w:hAnsi="Calibri"/>
      <w:sz w:val="22"/>
      <w:szCs w:val="22"/>
      <w:lang w:val="bg-BG"/>
    </w:rPr>
  </w:style>
  <w:style w:type="paragraph" w:styleId="a9">
    <w:name w:val="header"/>
    <w:basedOn w:val="a"/>
    <w:link w:val="aa"/>
    <w:uiPriority w:val="99"/>
    <w:unhideWhenUsed/>
    <w:rsid w:val="00BE63EF"/>
    <w:pPr>
      <w:tabs>
        <w:tab w:val="center" w:pos="4536"/>
        <w:tab w:val="right" w:pos="9072"/>
      </w:tabs>
    </w:pPr>
  </w:style>
  <w:style w:type="character" w:customStyle="1" w:styleId="aa">
    <w:name w:val="Горен колонтитул Знак"/>
    <w:link w:val="a9"/>
    <w:uiPriority w:val="99"/>
    <w:rsid w:val="00BE63EF"/>
    <w:rPr>
      <w:rFonts w:ascii="Times New Roman" w:eastAsia="Times New Roman" w:hAnsi="Times New Roman"/>
      <w:sz w:val="24"/>
      <w:szCs w:val="24"/>
      <w:lang w:val="en-GB" w:eastAsia="en-US"/>
    </w:rPr>
  </w:style>
  <w:style w:type="paragraph" w:styleId="ab">
    <w:name w:val="footer"/>
    <w:basedOn w:val="a"/>
    <w:link w:val="ac"/>
    <w:uiPriority w:val="99"/>
    <w:unhideWhenUsed/>
    <w:rsid w:val="00BE63EF"/>
    <w:pPr>
      <w:tabs>
        <w:tab w:val="center" w:pos="4536"/>
        <w:tab w:val="right" w:pos="9072"/>
      </w:tabs>
    </w:pPr>
  </w:style>
  <w:style w:type="character" w:customStyle="1" w:styleId="ac">
    <w:name w:val="Долен колонтитул Знак"/>
    <w:link w:val="ab"/>
    <w:uiPriority w:val="99"/>
    <w:rsid w:val="00BE63EF"/>
    <w:rPr>
      <w:rFonts w:ascii="Times New Roman" w:eastAsia="Times New Roman" w:hAnsi="Times New Roman"/>
      <w:sz w:val="24"/>
      <w:szCs w:val="24"/>
      <w:lang w:val="en-GB" w:eastAsia="en-US"/>
    </w:rPr>
  </w:style>
  <w:style w:type="character" w:customStyle="1" w:styleId="10">
    <w:name w:val="Заглавие 1 Знак"/>
    <w:link w:val="1"/>
    <w:uiPriority w:val="9"/>
    <w:rsid w:val="00B00245"/>
    <w:rPr>
      <w:rFonts w:ascii="Cambria" w:eastAsia="Times New Roman" w:hAnsi="Cambria" w:cs="Times New Roman"/>
      <w:b/>
      <w:bCs/>
      <w:kern w:val="32"/>
      <w:sz w:val="32"/>
      <w:szCs w:val="32"/>
      <w:lang w:val="en-GB" w:eastAsia="en-US"/>
    </w:rPr>
  </w:style>
  <w:style w:type="character" w:customStyle="1" w:styleId="Headerorfooter">
    <w:name w:val="Header or footer_"/>
    <w:rsid w:val="009A4618"/>
    <w:rPr>
      <w:rFonts w:ascii="Times New Roman" w:eastAsia="Times New Roman" w:hAnsi="Times New Roman" w:cs="Times New Roman"/>
      <w:b/>
      <w:bCs/>
      <w:i/>
      <w:iCs/>
      <w:smallCaps w:val="0"/>
      <w:strike w:val="0"/>
      <w:sz w:val="19"/>
      <w:szCs w:val="19"/>
      <w:u w:val="none"/>
    </w:rPr>
  </w:style>
  <w:style w:type="character" w:customStyle="1" w:styleId="Headerorfooter0">
    <w:name w:val="Header or footer"/>
    <w:rsid w:val="009A4618"/>
    <w:rPr>
      <w:rFonts w:ascii="Times New Roman" w:eastAsia="Times New Roman" w:hAnsi="Times New Roman" w:cs="Times New Roman"/>
      <w:b/>
      <w:bCs/>
      <w:i/>
      <w:iCs/>
      <w:smallCaps w:val="0"/>
      <w:strike w:val="0"/>
      <w:color w:val="000000"/>
      <w:spacing w:val="0"/>
      <w:w w:val="100"/>
      <w:position w:val="0"/>
      <w:sz w:val="19"/>
      <w:szCs w:val="19"/>
      <w:u w:val="single"/>
      <w:lang w:val="bg-BG" w:eastAsia="bg-BG" w:bidi="bg-BG"/>
    </w:rPr>
  </w:style>
  <w:style w:type="character" w:customStyle="1" w:styleId="HeaderorfooterNotBoldNotItalic">
    <w:name w:val="Header or footer + Not Bold;Not Italic"/>
    <w:rsid w:val="009A4618"/>
    <w:rPr>
      <w:rFonts w:ascii="Times New Roman" w:eastAsia="Times New Roman" w:hAnsi="Times New Roman" w:cs="Times New Roman"/>
      <w:b/>
      <w:bCs/>
      <w:i/>
      <w:iCs/>
      <w:smallCaps w:val="0"/>
      <w:strike w:val="0"/>
      <w:color w:val="000000"/>
      <w:spacing w:val="0"/>
      <w:w w:val="100"/>
      <w:position w:val="0"/>
      <w:sz w:val="19"/>
      <w:szCs w:val="19"/>
      <w:u w:val="none"/>
      <w:lang w:val="bg-BG" w:eastAsia="bg-BG" w:bidi="bg-BG"/>
    </w:rPr>
  </w:style>
  <w:style w:type="character" w:customStyle="1" w:styleId="Bodytext6">
    <w:name w:val="Body text (6)_"/>
    <w:link w:val="Bodytext60"/>
    <w:rsid w:val="009A4618"/>
    <w:rPr>
      <w:rFonts w:ascii="Times New Roman" w:eastAsia="Times New Roman" w:hAnsi="Times New Roman"/>
      <w:sz w:val="22"/>
      <w:szCs w:val="22"/>
      <w:shd w:val="clear" w:color="auto" w:fill="FFFFFF"/>
    </w:rPr>
  </w:style>
  <w:style w:type="character" w:customStyle="1" w:styleId="Bodytext6Exact">
    <w:name w:val="Body text (6) Exact"/>
    <w:rsid w:val="009A4618"/>
    <w:rPr>
      <w:rFonts w:ascii="Times New Roman" w:eastAsia="Times New Roman" w:hAnsi="Times New Roman" w:cs="Times New Roman"/>
      <w:b w:val="0"/>
      <w:bCs w:val="0"/>
      <w:i w:val="0"/>
      <w:iCs w:val="0"/>
      <w:smallCaps w:val="0"/>
      <w:strike w:val="0"/>
      <w:sz w:val="22"/>
      <w:szCs w:val="22"/>
      <w:u w:val="none"/>
    </w:rPr>
  </w:style>
  <w:style w:type="paragraph" w:customStyle="1" w:styleId="Bodytext60">
    <w:name w:val="Body text (6)"/>
    <w:basedOn w:val="a"/>
    <w:link w:val="Bodytext6"/>
    <w:rsid w:val="009A4618"/>
    <w:pPr>
      <w:widowControl w:val="0"/>
      <w:shd w:val="clear" w:color="auto" w:fill="FFFFFF"/>
      <w:spacing w:before="300" w:after="780" w:line="0" w:lineRule="atLeast"/>
      <w:jc w:val="center"/>
    </w:pPr>
    <w:rPr>
      <w:sz w:val="22"/>
      <w:szCs w:val="22"/>
      <w:lang w:val="bg-BG" w:eastAsia="bg-BG"/>
    </w:rPr>
  </w:style>
  <w:style w:type="paragraph" w:customStyle="1" w:styleId="Default">
    <w:name w:val="Default"/>
    <w:rsid w:val="00EA5DE0"/>
    <w:pPr>
      <w:autoSpaceDE w:val="0"/>
      <w:autoSpaceDN w:val="0"/>
      <w:adjustRightInd w:val="0"/>
    </w:pPr>
    <w:rPr>
      <w:rFonts w:ascii="MS Reference Sans Serif" w:eastAsia="Times New Roman" w:hAnsi="MS Reference Sans Serif" w:cs="MS Reference Sans Serif"/>
      <w:color w:val="000000"/>
      <w:sz w:val="24"/>
      <w:szCs w:val="24"/>
    </w:rPr>
  </w:style>
  <w:style w:type="paragraph" w:styleId="ad">
    <w:name w:val="Normal (Web)"/>
    <w:basedOn w:val="a"/>
    <w:uiPriority w:val="99"/>
    <w:semiHidden/>
    <w:unhideWhenUsed/>
    <w:rsid w:val="005472BA"/>
    <w:pPr>
      <w:ind w:firstLine="990"/>
      <w:jc w:val="both"/>
    </w:pPr>
    <w:rPr>
      <w:color w:val="00000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9909">
      <w:bodyDiv w:val="1"/>
      <w:marLeft w:val="0"/>
      <w:marRight w:val="0"/>
      <w:marTop w:val="0"/>
      <w:marBottom w:val="0"/>
      <w:divBdr>
        <w:top w:val="none" w:sz="0" w:space="0" w:color="auto"/>
        <w:left w:val="none" w:sz="0" w:space="0" w:color="auto"/>
        <w:bottom w:val="none" w:sz="0" w:space="0" w:color="auto"/>
        <w:right w:val="none" w:sz="0" w:space="0" w:color="auto"/>
      </w:divBdr>
    </w:div>
    <w:div w:id="75833282">
      <w:bodyDiv w:val="1"/>
      <w:marLeft w:val="0"/>
      <w:marRight w:val="0"/>
      <w:marTop w:val="0"/>
      <w:marBottom w:val="0"/>
      <w:divBdr>
        <w:top w:val="none" w:sz="0" w:space="0" w:color="auto"/>
        <w:left w:val="none" w:sz="0" w:space="0" w:color="auto"/>
        <w:bottom w:val="none" w:sz="0" w:space="0" w:color="auto"/>
        <w:right w:val="none" w:sz="0" w:space="0" w:color="auto"/>
      </w:divBdr>
    </w:div>
    <w:div w:id="152836976">
      <w:bodyDiv w:val="1"/>
      <w:marLeft w:val="0"/>
      <w:marRight w:val="0"/>
      <w:marTop w:val="0"/>
      <w:marBottom w:val="0"/>
      <w:divBdr>
        <w:top w:val="none" w:sz="0" w:space="0" w:color="auto"/>
        <w:left w:val="none" w:sz="0" w:space="0" w:color="auto"/>
        <w:bottom w:val="none" w:sz="0" w:space="0" w:color="auto"/>
        <w:right w:val="none" w:sz="0" w:space="0" w:color="auto"/>
      </w:divBdr>
    </w:div>
    <w:div w:id="173349645">
      <w:bodyDiv w:val="1"/>
      <w:marLeft w:val="0"/>
      <w:marRight w:val="0"/>
      <w:marTop w:val="0"/>
      <w:marBottom w:val="0"/>
      <w:divBdr>
        <w:top w:val="none" w:sz="0" w:space="0" w:color="auto"/>
        <w:left w:val="none" w:sz="0" w:space="0" w:color="auto"/>
        <w:bottom w:val="none" w:sz="0" w:space="0" w:color="auto"/>
        <w:right w:val="none" w:sz="0" w:space="0" w:color="auto"/>
      </w:divBdr>
    </w:div>
    <w:div w:id="203181251">
      <w:bodyDiv w:val="1"/>
      <w:marLeft w:val="0"/>
      <w:marRight w:val="0"/>
      <w:marTop w:val="0"/>
      <w:marBottom w:val="0"/>
      <w:divBdr>
        <w:top w:val="none" w:sz="0" w:space="0" w:color="auto"/>
        <w:left w:val="none" w:sz="0" w:space="0" w:color="auto"/>
        <w:bottom w:val="none" w:sz="0" w:space="0" w:color="auto"/>
        <w:right w:val="none" w:sz="0" w:space="0" w:color="auto"/>
      </w:divBdr>
    </w:div>
    <w:div w:id="215361107">
      <w:bodyDiv w:val="1"/>
      <w:marLeft w:val="0"/>
      <w:marRight w:val="0"/>
      <w:marTop w:val="0"/>
      <w:marBottom w:val="0"/>
      <w:divBdr>
        <w:top w:val="none" w:sz="0" w:space="0" w:color="auto"/>
        <w:left w:val="none" w:sz="0" w:space="0" w:color="auto"/>
        <w:bottom w:val="none" w:sz="0" w:space="0" w:color="auto"/>
        <w:right w:val="none" w:sz="0" w:space="0" w:color="auto"/>
      </w:divBdr>
    </w:div>
    <w:div w:id="298922341">
      <w:bodyDiv w:val="1"/>
      <w:marLeft w:val="0"/>
      <w:marRight w:val="0"/>
      <w:marTop w:val="0"/>
      <w:marBottom w:val="0"/>
      <w:divBdr>
        <w:top w:val="none" w:sz="0" w:space="0" w:color="auto"/>
        <w:left w:val="none" w:sz="0" w:space="0" w:color="auto"/>
        <w:bottom w:val="none" w:sz="0" w:space="0" w:color="auto"/>
        <w:right w:val="none" w:sz="0" w:space="0" w:color="auto"/>
      </w:divBdr>
    </w:div>
    <w:div w:id="302077717">
      <w:bodyDiv w:val="1"/>
      <w:marLeft w:val="0"/>
      <w:marRight w:val="0"/>
      <w:marTop w:val="0"/>
      <w:marBottom w:val="0"/>
      <w:divBdr>
        <w:top w:val="none" w:sz="0" w:space="0" w:color="auto"/>
        <w:left w:val="none" w:sz="0" w:space="0" w:color="auto"/>
        <w:bottom w:val="none" w:sz="0" w:space="0" w:color="auto"/>
        <w:right w:val="none" w:sz="0" w:space="0" w:color="auto"/>
      </w:divBdr>
    </w:div>
    <w:div w:id="382871672">
      <w:bodyDiv w:val="1"/>
      <w:marLeft w:val="0"/>
      <w:marRight w:val="0"/>
      <w:marTop w:val="0"/>
      <w:marBottom w:val="0"/>
      <w:divBdr>
        <w:top w:val="none" w:sz="0" w:space="0" w:color="auto"/>
        <w:left w:val="none" w:sz="0" w:space="0" w:color="auto"/>
        <w:bottom w:val="none" w:sz="0" w:space="0" w:color="auto"/>
        <w:right w:val="none" w:sz="0" w:space="0" w:color="auto"/>
      </w:divBdr>
    </w:div>
    <w:div w:id="414791181">
      <w:bodyDiv w:val="1"/>
      <w:marLeft w:val="0"/>
      <w:marRight w:val="0"/>
      <w:marTop w:val="0"/>
      <w:marBottom w:val="0"/>
      <w:divBdr>
        <w:top w:val="none" w:sz="0" w:space="0" w:color="auto"/>
        <w:left w:val="none" w:sz="0" w:space="0" w:color="auto"/>
        <w:bottom w:val="none" w:sz="0" w:space="0" w:color="auto"/>
        <w:right w:val="none" w:sz="0" w:space="0" w:color="auto"/>
      </w:divBdr>
    </w:div>
    <w:div w:id="564335563">
      <w:bodyDiv w:val="1"/>
      <w:marLeft w:val="0"/>
      <w:marRight w:val="0"/>
      <w:marTop w:val="0"/>
      <w:marBottom w:val="0"/>
      <w:divBdr>
        <w:top w:val="none" w:sz="0" w:space="0" w:color="auto"/>
        <w:left w:val="none" w:sz="0" w:space="0" w:color="auto"/>
        <w:bottom w:val="none" w:sz="0" w:space="0" w:color="auto"/>
        <w:right w:val="none" w:sz="0" w:space="0" w:color="auto"/>
      </w:divBdr>
    </w:div>
    <w:div w:id="609748834">
      <w:bodyDiv w:val="1"/>
      <w:marLeft w:val="0"/>
      <w:marRight w:val="0"/>
      <w:marTop w:val="0"/>
      <w:marBottom w:val="0"/>
      <w:divBdr>
        <w:top w:val="none" w:sz="0" w:space="0" w:color="auto"/>
        <w:left w:val="none" w:sz="0" w:space="0" w:color="auto"/>
        <w:bottom w:val="none" w:sz="0" w:space="0" w:color="auto"/>
        <w:right w:val="none" w:sz="0" w:space="0" w:color="auto"/>
      </w:divBdr>
    </w:div>
    <w:div w:id="650986503">
      <w:bodyDiv w:val="1"/>
      <w:marLeft w:val="0"/>
      <w:marRight w:val="0"/>
      <w:marTop w:val="0"/>
      <w:marBottom w:val="0"/>
      <w:divBdr>
        <w:top w:val="none" w:sz="0" w:space="0" w:color="auto"/>
        <w:left w:val="none" w:sz="0" w:space="0" w:color="auto"/>
        <w:bottom w:val="none" w:sz="0" w:space="0" w:color="auto"/>
        <w:right w:val="none" w:sz="0" w:space="0" w:color="auto"/>
      </w:divBdr>
    </w:div>
    <w:div w:id="652684863">
      <w:bodyDiv w:val="1"/>
      <w:marLeft w:val="0"/>
      <w:marRight w:val="0"/>
      <w:marTop w:val="0"/>
      <w:marBottom w:val="0"/>
      <w:divBdr>
        <w:top w:val="none" w:sz="0" w:space="0" w:color="auto"/>
        <w:left w:val="none" w:sz="0" w:space="0" w:color="auto"/>
        <w:bottom w:val="none" w:sz="0" w:space="0" w:color="auto"/>
        <w:right w:val="none" w:sz="0" w:space="0" w:color="auto"/>
      </w:divBdr>
    </w:div>
    <w:div w:id="728576653">
      <w:bodyDiv w:val="1"/>
      <w:marLeft w:val="0"/>
      <w:marRight w:val="0"/>
      <w:marTop w:val="0"/>
      <w:marBottom w:val="0"/>
      <w:divBdr>
        <w:top w:val="none" w:sz="0" w:space="0" w:color="auto"/>
        <w:left w:val="none" w:sz="0" w:space="0" w:color="auto"/>
        <w:bottom w:val="none" w:sz="0" w:space="0" w:color="auto"/>
        <w:right w:val="none" w:sz="0" w:space="0" w:color="auto"/>
      </w:divBdr>
    </w:div>
    <w:div w:id="767196565">
      <w:bodyDiv w:val="1"/>
      <w:marLeft w:val="0"/>
      <w:marRight w:val="0"/>
      <w:marTop w:val="0"/>
      <w:marBottom w:val="0"/>
      <w:divBdr>
        <w:top w:val="none" w:sz="0" w:space="0" w:color="auto"/>
        <w:left w:val="none" w:sz="0" w:space="0" w:color="auto"/>
        <w:bottom w:val="none" w:sz="0" w:space="0" w:color="auto"/>
        <w:right w:val="none" w:sz="0" w:space="0" w:color="auto"/>
      </w:divBdr>
    </w:div>
    <w:div w:id="908230470">
      <w:bodyDiv w:val="1"/>
      <w:marLeft w:val="0"/>
      <w:marRight w:val="0"/>
      <w:marTop w:val="0"/>
      <w:marBottom w:val="0"/>
      <w:divBdr>
        <w:top w:val="none" w:sz="0" w:space="0" w:color="auto"/>
        <w:left w:val="none" w:sz="0" w:space="0" w:color="auto"/>
        <w:bottom w:val="none" w:sz="0" w:space="0" w:color="auto"/>
        <w:right w:val="none" w:sz="0" w:space="0" w:color="auto"/>
      </w:divBdr>
    </w:div>
    <w:div w:id="911279554">
      <w:bodyDiv w:val="1"/>
      <w:marLeft w:val="0"/>
      <w:marRight w:val="0"/>
      <w:marTop w:val="0"/>
      <w:marBottom w:val="0"/>
      <w:divBdr>
        <w:top w:val="none" w:sz="0" w:space="0" w:color="auto"/>
        <w:left w:val="none" w:sz="0" w:space="0" w:color="auto"/>
        <w:bottom w:val="none" w:sz="0" w:space="0" w:color="auto"/>
        <w:right w:val="none" w:sz="0" w:space="0" w:color="auto"/>
      </w:divBdr>
    </w:div>
    <w:div w:id="992756660">
      <w:bodyDiv w:val="1"/>
      <w:marLeft w:val="0"/>
      <w:marRight w:val="0"/>
      <w:marTop w:val="0"/>
      <w:marBottom w:val="0"/>
      <w:divBdr>
        <w:top w:val="none" w:sz="0" w:space="0" w:color="auto"/>
        <w:left w:val="none" w:sz="0" w:space="0" w:color="auto"/>
        <w:bottom w:val="none" w:sz="0" w:space="0" w:color="auto"/>
        <w:right w:val="none" w:sz="0" w:space="0" w:color="auto"/>
      </w:divBdr>
    </w:div>
    <w:div w:id="1028291592">
      <w:bodyDiv w:val="1"/>
      <w:marLeft w:val="0"/>
      <w:marRight w:val="0"/>
      <w:marTop w:val="0"/>
      <w:marBottom w:val="0"/>
      <w:divBdr>
        <w:top w:val="none" w:sz="0" w:space="0" w:color="auto"/>
        <w:left w:val="none" w:sz="0" w:space="0" w:color="auto"/>
        <w:bottom w:val="none" w:sz="0" w:space="0" w:color="auto"/>
        <w:right w:val="none" w:sz="0" w:space="0" w:color="auto"/>
      </w:divBdr>
    </w:div>
    <w:div w:id="1055003653">
      <w:bodyDiv w:val="1"/>
      <w:marLeft w:val="0"/>
      <w:marRight w:val="0"/>
      <w:marTop w:val="0"/>
      <w:marBottom w:val="0"/>
      <w:divBdr>
        <w:top w:val="none" w:sz="0" w:space="0" w:color="auto"/>
        <w:left w:val="none" w:sz="0" w:space="0" w:color="auto"/>
        <w:bottom w:val="none" w:sz="0" w:space="0" w:color="auto"/>
        <w:right w:val="none" w:sz="0" w:space="0" w:color="auto"/>
      </w:divBdr>
    </w:div>
    <w:div w:id="1078861534">
      <w:bodyDiv w:val="1"/>
      <w:marLeft w:val="0"/>
      <w:marRight w:val="0"/>
      <w:marTop w:val="0"/>
      <w:marBottom w:val="0"/>
      <w:divBdr>
        <w:top w:val="none" w:sz="0" w:space="0" w:color="auto"/>
        <w:left w:val="none" w:sz="0" w:space="0" w:color="auto"/>
        <w:bottom w:val="none" w:sz="0" w:space="0" w:color="auto"/>
        <w:right w:val="none" w:sz="0" w:space="0" w:color="auto"/>
      </w:divBdr>
    </w:div>
    <w:div w:id="1185901612">
      <w:bodyDiv w:val="1"/>
      <w:marLeft w:val="0"/>
      <w:marRight w:val="0"/>
      <w:marTop w:val="0"/>
      <w:marBottom w:val="0"/>
      <w:divBdr>
        <w:top w:val="none" w:sz="0" w:space="0" w:color="auto"/>
        <w:left w:val="none" w:sz="0" w:space="0" w:color="auto"/>
        <w:bottom w:val="none" w:sz="0" w:space="0" w:color="auto"/>
        <w:right w:val="none" w:sz="0" w:space="0" w:color="auto"/>
      </w:divBdr>
    </w:div>
    <w:div w:id="1206213221">
      <w:bodyDiv w:val="1"/>
      <w:marLeft w:val="0"/>
      <w:marRight w:val="0"/>
      <w:marTop w:val="0"/>
      <w:marBottom w:val="0"/>
      <w:divBdr>
        <w:top w:val="none" w:sz="0" w:space="0" w:color="auto"/>
        <w:left w:val="none" w:sz="0" w:space="0" w:color="auto"/>
        <w:bottom w:val="none" w:sz="0" w:space="0" w:color="auto"/>
        <w:right w:val="none" w:sz="0" w:space="0" w:color="auto"/>
      </w:divBdr>
    </w:div>
    <w:div w:id="1220897059">
      <w:bodyDiv w:val="1"/>
      <w:marLeft w:val="0"/>
      <w:marRight w:val="0"/>
      <w:marTop w:val="0"/>
      <w:marBottom w:val="0"/>
      <w:divBdr>
        <w:top w:val="none" w:sz="0" w:space="0" w:color="auto"/>
        <w:left w:val="none" w:sz="0" w:space="0" w:color="auto"/>
        <w:bottom w:val="none" w:sz="0" w:space="0" w:color="auto"/>
        <w:right w:val="none" w:sz="0" w:space="0" w:color="auto"/>
      </w:divBdr>
    </w:div>
    <w:div w:id="1229420695">
      <w:bodyDiv w:val="1"/>
      <w:marLeft w:val="0"/>
      <w:marRight w:val="0"/>
      <w:marTop w:val="0"/>
      <w:marBottom w:val="0"/>
      <w:divBdr>
        <w:top w:val="none" w:sz="0" w:space="0" w:color="auto"/>
        <w:left w:val="none" w:sz="0" w:space="0" w:color="auto"/>
        <w:bottom w:val="none" w:sz="0" w:space="0" w:color="auto"/>
        <w:right w:val="none" w:sz="0" w:space="0" w:color="auto"/>
      </w:divBdr>
    </w:div>
    <w:div w:id="1256863365">
      <w:bodyDiv w:val="1"/>
      <w:marLeft w:val="0"/>
      <w:marRight w:val="0"/>
      <w:marTop w:val="0"/>
      <w:marBottom w:val="0"/>
      <w:divBdr>
        <w:top w:val="none" w:sz="0" w:space="0" w:color="auto"/>
        <w:left w:val="none" w:sz="0" w:space="0" w:color="auto"/>
        <w:bottom w:val="none" w:sz="0" w:space="0" w:color="auto"/>
        <w:right w:val="none" w:sz="0" w:space="0" w:color="auto"/>
      </w:divBdr>
    </w:div>
    <w:div w:id="1311326663">
      <w:bodyDiv w:val="1"/>
      <w:marLeft w:val="0"/>
      <w:marRight w:val="0"/>
      <w:marTop w:val="0"/>
      <w:marBottom w:val="0"/>
      <w:divBdr>
        <w:top w:val="none" w:sz="0" w:space="0" w:color="auto"/>
        <w:left w:val="none" w:sz="0" w:space="0" w:color="auto"/>
        <w:bottom w:val="none" w:sz="0" w:space="0" w:color="auto"/>
        <w:right w:val="none" w:sz="0" w:space="0" w:color="auto"/>
      </w:divBdr>
    </w:div>
    <w:div w:id="1340159046">
      <w:bodyDiv w:val="1"/>
      <w:marLeft w:val="0"/>
      <w:marRight w:val="0"/>
      <w:marTop w:val="0"/>
      <w:marBottom w:val="0"/>
      <w:divBdr>
        <w:top w:val="none" w:sz="0" w:space="0" w:color="auto"/>
        <w:left w:val="none" w:sz="0" w:space="0" w:color="auto"/>
        <w:bottom w:val="none" w:sz="0" w:space="0" w:color="auto"/>
        <w:right w:val="none" w:sz="0" w:space="0" w:color="auto"/>
      </w:divBdr>
    </w:div>
    <w:div w:id="1359047589">
      <w:bodyDiv w:val="1"/>
      <w:marLeft w:val="0"/>
      <w:marRight w:val="0"/>
      <w:marTop w:val="0"/>
      <w:marBottom w:val="0"/>
      <w:divBdr>
        <w:top w:val="none" w:sz="0" w:space="0" w:color="auto"/>
        <w:left w:val="none" w:sz="0" w:space="0" w:color="auto"/>
        <w:bottom w:val="none" w:sz="0" w:space="0" w:color="auto"/>
        <w:right w:val="none" w:sz="0" w:space="0" w:color="auto"/>
      </w:divBdr>
    </w:div>
    <w:div w:id="1535385634">
      <w:bodyDiv w:val="1"/>
      <w:marLeft w:val="0"/>
      <w:marRight w:val="0"/>
      <w:marTop w:val="0"/>
      <w:marBottom w:val="0"/>
      <w:divBdr>
        <w:top w:val="none" w:sz="0" w:space="0" w:color="auto"/>
        <w:left w:val="none" w:sz="0" w:space="0" w:color="auto"/>
        <w:bottom w:val="none" w:sz="0" w:space="0" w:color="auto"/>
        <w:right w:val="none" w:sz="0" w:space="0" w:color="auto"/>
      </w:divBdr>
    </w:div>
    <w:div w:id="1550219362">
      <w:bodyDiv w:val="1"/>
      <w:marLeft w:val="0"/>
      <w:marRight w:val="0"/>
      <w:marTop w:val="0"/>
      <w:marBottom w:val="0"/>
      <w:divBdr>
        <w:top w:val="none" w:sz="0" w:space="0" w:color="auto"/>
        <w:left w:val="none" w:sz="0" w:space="0" w:color="auto"/>
        <w:bottom w:val="none" w:sz="0" w:space="0" w:color="auto"/>
        <w:right w:val="none" w:sz="0" w:space="0" w:color="auto"/>
      </w:divBdr>
    </w:div>
    <w:div w:id="1588537320">
      <w:bodyDiv w:val="1"/>
      <w:marLeft w:val="0"/>
      <w:marRight w:val="0"/>
      <w:marTop w:val="0"/>
      <w:marBottom w:val="0"/>
      <w:divBdr>
        <w:top w:val="none" w:sz="0" w:space="0" w:color="auto"/>
        <w:left w:val="none" w:sz="0" w:space="0" w:color="auto"/>
        <w:bottom w:val="none" w:sz="0" w:space="0" w:color="auto"/>
        <w:right w:val="none" w:sz="0" w:space="0" w:color="auto"/>
      </w:divBdr>
    </w:div>
    <w:div w:id="1605455295">
      <w:bodyDiv w:val="1"/>
      <w:marLeft w:val="0"/>
      <w:marRight w:val="0"/>
      <w:marTop w:val="0"/>
      <w:marBottom w:val="0"/>
      <w:divBdr>
        <w:top w:val="none" w:sz="0" w:space="0" w:color="auto"/>
        <w:left w:val="none" w:sz="0" w:space="0" w:color="auto"/>
        <w:bottom w:val="none" w:sz="0" w:space="0" w:color="auto"/>
        <w:right w:val="none" w:sz="0" w:space="0" w:color="auto"/>
      </w:divBdr>
    </w:div>
    <w:div w:id="1606112919">
      <w:bodyDiv w:val="1"/>
      <w:marLeft w:val="0"/>
      <w:marRight w:val="0"/>
      <w:marTop w:val="0"/>
      <w:marBottom w:val="0"/>
      <w:divBdr>
        <w:top w:val="none" w:sz="0" w:space="0" w:color="auto"/>
        <w:left w:val="none" w:sz="0" w:space="0" w:color="auto"/>
        <w:bottom w:val="none" w:sz="0" w:space="0" w:color="auto"/>
        <w:right w:val="none" w:sz="0" w:space="0" w:color="auto"/>
      </w:divBdr>
    </w:div>
    <w:div w:id="1609776001">
      <w:bodyDiv w:val="1"/>
      <w:marLeft w:val="0"/>
      <w:marRight w:val="0"/>
      <w:marTop w:val="0"/>
      <w:marBottom w:val="0"/>
      <w:divBdr>
        <w:top w:val="none" w:sz="0" w:space="0" w:color="auto"/>
        <w:left w:val="none" w:sz="0" w:space="0" w:color="auto"/>
        <w:bottom w:val="none" w:sz="0" w:space="0" w:color="auto"/>
        <w:right w:val="none" w:sz="0" w:space="0" w:color="auto"/>
      </w:divBdr>
    </w:div>
    <w:div w:id="1641688105">
      <w:bodyDiv w:val="1"/>
      <w:marLeft w:val="0"/>
      <w:marRight w:val="0"/>
      <w:marTop w:val="0"/>
      <w:marBottom w:val="0"/>
      <w:divBdr>
        <w:top w:val="none" w:sz="0" w:space="0" w:color="auto"/>
        <w:left w:val="none" w:sz="0" w:space="0" w:color="auto"/>
        <w:bottom w:val="none" w:sz="0" w:space="0" w:color="auto"/>
        <w:right w:val="none" w:sz="0" w:space="0" w:color="auto"/>
      </w:divBdr>
    </w:div>
    <w:div w:id="1671786034">
      <w:bodyDiv w:val="1"/>
      <w:marLeft w:val="0"/>
      <w:marRight w:val="0"/>
      <w:marTop w:val="0"/>
      <w:marBottom w:val="0"/>
      <w:divBdr>
        <w:top w:val="none" w:sz="0" w:space="0" w:color="auto"/>
        <w:left w:val="none" w:sz="0" w:space="0" w:color="auto"/>
        <w:bottom w:val="none" w:sz="0" w:space="0" w:color="auto"/>
        <w:right w:val="none" w:sz="0" w:space="0" w:color="auto"/>
      </w:divBdr>
    </w:div>
    <w:div w:id="1685522124">
      <w:bodyDiv w:val="1"/>
      <w:marLeft w:val="0"/>
      <w:marRight w:val="0"/>
      <w:marTop w:val="0"/>
      <w:marBottom w:val="0"/>
      <w:divBdr>
        <w:top w:val="none" w:sz="0" w:space="0" w:color="auto"/>
        <w:left w:val="none" w:sz="0" w:space="0" w:color="auto"/>
        <w:bottom w:val="none" w:sz="0" w:space="0" w:color="auto"/>
        <w:right w:val="none" w:sz="0" w:space="0" w:color="auto"/>
      </w:divBdr>
    </w:div>
    <w:div w:id="1757051331">
      <w:bodyDiv w:val="1"/>
      <w:marLeft w:val="0"/>
      <w:marRight w:val="0"/>
      <w:marTop w:val="0"/>
      <w:marBottom w:val="0"/>
      <w:divBdr>
        <w:top w:val="none" w:sz="0" w:space="0" w:color="auto"/>
        <w:left w:val="none" w:sz="0" w:space="0" w:color="auto"/>
        <w:bottom w:val="none" w:sz="0" w:space="0" w:color="auto"/>
        <w:right w:val="none" w:sz="0" w:space="0" w:color="auto"/>
      </w:divBdr>
    </w:div>
    <w:div w:id="1765808015">
      <w:bodyDiv w:val="1"/>
      <w:marLeft w:val="0"/>
      <w:marRight w:val="0"/>
      <w:marTop w:val="0"/>
      <w:marBottom w:val="0"/>
      <w:divBdr>
        <w:top w:val="none" w:sz="0" w:space="0" w:color="auto"/>
        <w:left w:val="none" w:sz="0" w:space="0" w:color="auto"/>
        <w:bottom w:val="none" w:sz="0" w:space="0" w:color="auto"/>
        <w:right w:val="none" w:sz="0" w:space="0" w:color="auto"/>
      </w:divBdr>
    </w:div>
    <w:div w:id="1791892930">
      <w:bodyDiv w:val="1"/>
      <w:marLeft w:val="0"/>
      <w:marRight w:val="0"/>
      <w:marTop w:val="0"/>
      <w:marBottom w:val="0"/>
      <w:divBdr>
        <w:top w:val="none" w:sz="0" w:space="0" w:color="auto"/>
        <w:left w:val="none" w:sz="0" w:space="0" w:color="auto"/>
        <w:bottom w:val="none" w:sz="0" w:space="0" w:color="auto"/>
        <w:right w:val="none" w:sz="0" w:space="0" w:color="auto"/>
      </w:divBdr>
      <w:divsChild>
        <w:div w:id="77845049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30900408">
      <w:bodyDiv w:val="1"/>
      <w:marLeft w:val="0"/>
      <w:marRight w:val="0"/>
      <w:marTop w:val="0"/>
      <w:marBottom w:val="0"/>
      <w:divBdr>
        <w:top w:val="none" w:sz="0" w:space="0" w:color="auto"/>
        <w:left w:val="none" w:sz="0" w:space="0" w:color="auto"/>
        <w:bottom w:val="none" w:sz="0" w:space="0" w:color="auto"/>
        <w:right w:val="none" w:sz="0" w:space="0" w:color="auto"/>
      </w:divBdr>
    </w:div>
    <w:div w:id="1961493399">
      <w:bodyDiv w:val="1"/>
      <w:marLeft w:val="0"/>
      <w:marRight w:val="0"/>
      <w:marTop w:val="0"/>
      <w:marBottom w:val="0"/>
      <w:divBdr>
        <w:top w:val="none" w:sz="0" w:space="0" w:color="auto"/>
        <w:left w:val="none" w:sz="0" w:space="0" w:color="auto"/>
        <w:bottom w:val="none" w:sz="0" w:space="0" w:color="auto"/>
        <w:right w:val="none" w:sz="0" w:space="0" w:color="auto"/>
      </w:divBdr>
    </w:div>
    <w:div w:id="2023237875">
      <w:bodyDiv w:val="1"/>
      <w:marLeft w:val="0"/>
      <w:marRight w:val="0"/>
      <w:marTop w:val="0"/>
      <w:marBottom w:val="0"/>
      <w:divBdr>
        <w:top w:val="none" w:sz="0" w:space="0" w:color="auto"/>
        <w:left w:val="none" w:sz="0" w:space="0" w:color="auto"/>
        <w:bottom w:val="none" w:sz="0" w:space="0" w:color="auto"/>
        <w:right w:val="none" w:sz="0" w:space="0" w:color="auto"/>
      </w:divBdr>
    </w:div>
    <w:div w:id="2030793444">
      <w:bodyDiv w:val="1"/>
      <w:marLeft w:val="0"/>
      <w:marRight w:val="0"/>
      <w:marTop w:val="0"/>
      <w:marBottom w:val="0"/>
      <w:divBdr>
        <w:top w:val="none" w:sz="0" w:space="0" w:color="auto"/>
        <w:left w:val="none" w:sz="0" w:space="0" w:color="auto"/>
        <w:bottom w:val="none" w:sz="0" w:space="0" w:color="auto"/>
        <w:right w:val="none" w:sz="0" w:space="0" w:color="auto"/>
      </w:divBdr>
    </w:div>
    <w:div w:id="20362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F6EF-FA9F-4197-AEEE-AD039F182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1523</Words>
  <Characters>8685</Characters>
  <Application>Microsoft Office Word</Application>
  <DocSecurity>0</DocSecurity>
  <Lines>72</Lines>
  <Paragraphs>20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dc:creator>
  <cp:lastModifiedBy>Mariya Andreeva</cp:lastModifiedBy>
  <cp:revision>10</cp:revision>
  <cp:lastPrinted>2018-10-15T12:45:00Z</cp:lastPrinted>
  <dcterms:created xsi:type="dcterms:W3CDTF">2018-08-20T07:59:00Z</dcterms:created>
  <dcterms:modified xsi:type="dcterms:W3CDTF">2021-02-12T08:20:00Z</dcterms:modified>
</cp:coreProperties>
</file>